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3386B0" w14:textId="77777777" w:rsidR="00A14FAA" w:rsidRDefault="00A14FAA" w:rsidP="001F2E37">
      <w:pPr>
        <w:jc w:val="center"/>
        <w:rPr>
          <w:rFonts w:ascii="Times New Roman" w:hAnsi="Times New Roman" w:cs="Times New Roman"/>
          <w:b/>
          <w:sz w:val="32"/>
        </w:rPr>
      </w:pPr>
    </w:p>
    <w:p w14:paraId="4DC2F1F7" w14:textId="77777777" w:rsidR="00A14FAA" w:rsidRDefault="00A14FAA" w:rsidP="00A14FAA">
      <w:pPr>
        <w:spacing w:after="0"/>
        <w:jc w:val="center"/>
        <w:rPr>
          <w:rFonts w:ascii="Times New Roman" w:hAnsi="Times New Roman" w:cs="Times New Roman"/>
          <w:b/>
          <w:sz w:val="32"/>
        </w:rPr>
      </w:pPr>
    </w:p>
    <w:p w14:paraId="4AC97D60" w14:textId="1CA2790C" w:rsidR="00B975D3" w:rsidRPr="004A0D53" w:rsidRDefault="0045786D" w:rsidP="003D0507">
      <w:pPr>
        <w:pStyle w:val="Nadpis1"/>
        <w:spacing w:before="0"/>
        <w:jc w:val="center"/>
        <w:rPr>
          <w:b/>
          <w:bCs/>
          <w:sz w:val="40"/>
          <w:szCs w:val="40"/>
        </w:rPr>
      </w:pPr>
      <w:r w:rsidRPr="004A0D53">
        <w:rPr>
          <w:b/>
          <w:bCs/>
          <w:sz w:val="40"/>
          <w:szCs w:val="40"/>
        </w:rPr>
        <w:t>H</w:t>
      </w:r>
      <w:r w:rsidR="001F2E37" w:rsidRPr="004A0D53">
        <w:rPr>
          <w:b/>
          <w:bCs/>
          <w:sz w:val="40"/>
          <w:szCs w:val="40"/>
        </w:rPr>
        <w:t>odnocení profilové části maturitní zkoušky</w:t>
      </w:r>
    </w:p>
    <w:p w14:paraId="3D9ED610" w14:textId="52C7E299" w:rsidR="001F2E37" w:rsidRPr="004A0D53" w:rsidRDefault="00364969" w:rsidP="00595F35">
      <w:pPr>
        <w:pStyle w:val="Nadpis2"/>
        <w:spacing w:before="0" w:after="360"/>
        <w:jc w:val="center"/>
        <w:rPr>
          <w:b/>
          <w:bCs/>
          <w:sz w:val="28"/>
          <w:szCs w:val="28"/>
        </w:rPr>
      </w:pPr>
      <w:r w:rsidRPr="004A0D53">
        <w:rPr>
          <w:b/>
          <w:bCs/>
          <w:sz w:val="28"/>
          <w:szCs w:val="28"/>
        </w:rPr>
        <w:t xml:space="preserve">ve </w:t>
      </w:r>
      <w:r w:rsidR="001F2E37" w:rsidRPr="004A0D53">
        <w:rPr>
          <w:b/>
          <w:bCs/>
          <w:sz w:val="28"/>
          <w:szCs w:val="28"/>
        </w:rPr>
        <w:t>školní</w:t>
      </w:r>
      <w:r w:rsidRPr="004A0D53">
        <w:rPr>
          <w:b/>
          <w:bCs/>
          <w:sz w:val="28"/>
          <w:szCs w:val="28"/>
        </w:rPr>
        <w:t>m</w:t>
      </w:r>
      <w:r w:rsidR="001F2E37" w:rsidRPr="004A0D53">
        <w:rPr>
          <w:b/>
          <w:bCs/>
          <w:sz w:val="28"/>
          <w:szCs w:val="28"/>
        </w:rPr>
        <w:t xml:space="preserve"> ro</w:t>
      </w:r>
      <w:r w:rsidRPr="004A0D53">
        <w:rPr>
          <w:b/>
          <w:bCs/>
          <w:sz w:val="28"/>
          <w:szCs w:val="28"/>
        </w:rPr>
        <w:t>ce</w:t>
      </w:r>
      <w:r w:rsidR="001F2E37" w:rsidRPr="004A0D53">
        <w:rPr>
          <w:b/>
          <w:bCs/>
          <w:sz w:val="28"/>
          <w:szCs w:val="28"/>
        </w:rPr>
        <w:t xml:space="preserve"> 202</w:t>
      </w:r>
      <w:r w:rsidR="001A12BE" w:rsidRPr="004A0D53">
        <w:rPr>
          <w:b/>
          <w:bCs/>
          <w:sz w:val="28"/>
          <w:szCs w:val="28"/>
        </w:rPr>
        <w:t>1</w:t>
      </w:r>
      <w:r w:rsidR="001F2E37" w:rsidRPr="004A0D53">
        <w:rPr>
          <w:b/>
          <w:bCs/>
          <w:sz w:val="28"/>
          <w:szCs w:val="28"/>
        </w:rPr>
        <w:t>/202</w:t>
      </w:r>
      <w:r w:rsidR="001A12BE" w:rsidRPr="004A0D53">
        <w:rPr>
          <w:b/>
          <w:bCs/>
          <w:sz w:val="28"/>
          <w:szCs w:val="28"/>
        </w:rPr>
        <w:t>2</w:t>
      </w:r>
    </w:p>
    <w:p w14:paraId="11870359" w14:textId="77777777" w:rsidR="001F2E37" w:rsidRPr="004A0D53" w:rsidRDefault="00A14FAA" w:rsidP="004A0D53">
      <w:pPr>
        <w:pStyle w:val="Nadpis2"/>
        <w:spacing w:after="120"/>
        <w:rPr>
          <w:b/>
          <w:bCs/>
        </w:rPr>
      </w:pPr>
      <w:r w:rsidRPr="004A0D53">
        <w:rPr>
          <w:b/>
          <w:bCs/>
        </w:rPr>
        <w:t>O</w:t>
      </w:r>
      <w:r w:rsidR="001F2E37" w:rsidRPr="004A0D53">
        <w:rPr>
          <w:b/>
          <w:bCs/>
        </w:rPr>
        <w:t>bory vzdělání:</w:t>
      </w:r>
    </w:p>
    <w:p w14:paraId="03983784" w14:textId="77777777" w:rsidR="001F2E37" w:rsidRPr="001A12BE" w:rsidRDefault="001F2E37" w:rsidP="001F2E37">
      <w:pPr>
        <w:spacing w:after="0"/>
        <w:rPr>
          <w:rFonts w:asciiTheme="majorHAnsi" w:hAnsiTheme="majorHAnsi" w:cstheme="majorHAnsi"/>
          <w:sz w:val="24"/>
          <w:szCs w:val="24"/>
        </w:rPr>
      </w:pPr>
      <w:r w:rsidRPr="001A12BE">
        <w:rPr>
          <w:rFonts w:asciiTheme="majorHAnsi" w:hAnsiTheme="majorHAnsi" w:cstheme="majorHAnsi"/>
          <w:b/>
          <w:sz w:val="24"/>
          <w:szCs w:val="24"/>
        </w:rPr>
        <w:t xml:space="preserve">79-41-K/41 Gymnázium </w:t>
      </w:r>
      <w:r w:rsidRPr="001A12BE">
        <w:rPr>
          <w:rFonts w:asciiTheme="majorHAnsi" w:hAnsiTheme="majorHAnsi" w:cstheme="majorHAnsi"/>
          <w:sz w:val="24"/>
          <w:szCs w:val="24"/>
        </w:rPr>
        <w:t>(čtyřleté) – třída 4.A4</w:t>
      </w:r>
    </w:p>
    <w:p w14:paraId="01966FB1" w14:textId="77777777" w:rsidR="001F2E37" w:rsidRDefault="001F2E37" w:rsidP="001F2E37">
      <w:pPr>
        <w:rPr>
          <w:rFonts w:asciiTheme="majorHAnsi" w:hAnsiTheme="majorHAnsi" w:cstheme="majorHAnsi"/>
          <w:sz w:val="24"/>
          <w:szCs w:val="24"/>
        </w:rPr>
      </w:pPr>
      <w:r w:rsidRPr="001A12BE">
        <w:rPr>
          <w:rFonts w:asciiTheme="majorHAnsi" w:hAnsiTheme="majorHAnsi" w:cstheme="majorHAnsi"/>
          <w:b/>
          <w:sz w:val="24"/>
          <w:szCs w:val="24"/>
        </w:rPr>
        <w:t xml:space="preserve">79-49-K/41 Gymnázium </w:t>
      </w:r>
      <w:r w:rsidRPr="001A12BE">
        <w:rPr>
          <w:rFonts w:asciiTheme="majorHAnsi" w:hAnsiTheme="majorHAnsi" w:cstheme="majorHAnsi"/>
          <w:sz w:val="24"/>
          <w:szCs w:val="24"/>
        </w:rPr>
        <w:t>(osmileté) – třída 8.A8</w:t>
      </w:r>
    </w:p>
    <w:p w14:paraId="2D5E3C11" w14:textId="51AFF96F" w:rsidR="00EA043C" w:rsidRDefault="009D59CC" w:rsidP="005B3356">
      <w:pPr>
        <w:pStyle w:val="Nadpis2"/>
        <w:spacing w:after="120"/>
        <w:rPr>
          <w:b/>
          <w:bCs/>
        </w:rPr>
      </w:pPr>
      <w:r>
        <w:rPr>
          <w:b/>
          <w:bCs/>
        </w:rPr>
        <w:t>Společná pravidla při</w:t>
      </w:r>
      <w:r w:rsidR="00364969" w:rsidRPr="00DD3F9A">
        <w:rPr>
          <w:b/>
          <w:bCs/>
        </w:rPr>
        <w:t xml:space="preserve"> hodnocení </w:t>
      </w:r>
      <w:r w:rsidR="00DD3F9A" w:rsidRPr="00DD3F9A">
        <w:rPr>
          <w:b/>
          <w:bCs/>
        </w:rPr>
        <w:t>zkoušek předmětů profilové části maturitní zkoušky</w:t>
      </w:r>
    </w:p>
    <w:p w14:paraId="0A88E573" w14:textId="77777777" w:rsidR="005F29F1" w:rsidRPr="004122D9" w:rsidRDefault="009F30CE" w:rsidP="003D0507">
      <w:pPr>
        <w:pStyle w:val="Odstavecseseznamem"/>
        <w:numPr>
          <w:ilvl w:val="0"/>
          <w:numId w:val="13"/>
        </w:numPr>
        <w:spacing w:after="60" w:line="240" w:lineRule="auto"/>
        <w:ind w:left="363"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Při h</w:t>
      </w:r>
      <w:r w:rsidR="005B3356" w:rsidRPr="004122D9">
        <w:rPr>
          <w:rFonts w:asciiTheme="majorHAnsi" w:hAnsiTheme="majorHAnsi" w:cstheme="majorHAnsi"/>
          <w:sz w:val="24"/>
          <w:szCs w:val="24"/>
        </w:rPr>
        <w:t xml:space="preserve">odnocení </w:t>
      </w:r>
      <w:r w:rsidR="007A190C" w:rsidRPr="004122D9">
        <w:rPr>
          <w:rFonts w:asciiTheme="majorHAnsi" w:hAnsiTheme="majorHAnsi" w:cstheme="majorHAnsi"/>
          <w:sz w:val="24"/>
          <w:szCs w:val="24"/>
        </w:rPr>
        <w:t xml:space="preserve">dílčích </w:t>
      </w:r>
      <w:r w:rsidR="005B3356" w:rsidRPr="004122D9">
        <w:rPr>
          <w:rFonts w:asciiTheme="majorHAnsi" w:hAnsiTheme="majorHAnsi" w:cstheme="majorHAnsi"/>
          <w:sz w:val="24"/>
          <w:szCs w:val="24"/>
        </w:rPr>
        <w:t xml:space="preserve">zkoušek profilové části maturitní zkoušky a </w:t>
      </w:r>
      <w:r w:rsidRPr="004122D9">
        <w:rPr>
          <w:rFonts w:asciiTheme="majorHAnsi" w:hAnsiTheme="majorHAnsi" w:cstheme="majorHAnsi"/>
          <w:sz w:val="24"/>
          <w:szCs w:val="24"/>
        </w:rPr>
        <w:t xml:space="preserve">při </w:t>
      </w:r>
      <w:r w:rsidR="005B3356" w:rsidRPr="004122D9">
        <w:rPr>
          <w:rFonts w:asciiTheme="majorHAnsi" w:hAnsiTheme="majorHAnsi" w:cstheme="majorHAnsi"/>
          <w:sz w:val="24"/>
          <w:szCs w:val="24"/>
        </w:rPr>
        <w:t xml:space="preserve">stanovení výsledného hodnocení </w:t>
      </w:r>
      <w:r w:rsidRPr="004122D9">
        <w:rPr>
          <w:rFonts w:asciiTheme="majorHAnsi" w:hAnsiTheme="majorHAnsi" w:cstheme="majorHAnsi"/>
          <w:sz w:val="24"/>
          <w:szCs w:val="24"/>
        </w:rPr>
        <w:t xml:space="preserve">zkoušek </w:t>
      </w:r>
      <w:r w:rsidR="005B3356" w:rsidRPr="004122D9">
        <w:rPr>
          <w:rFonts w:asciiTheme="majorHAnsi" w:hAnsiTheme="majorHAnsi" w:cstheme="majorHAnsi"/>
          <w:sz w:val="24"/>
          <w:szCs w:val="24"/>
        </w:rPr>
        <w:t xml:space="preserve">bude maturitní komise postupovat </w:t>
      </w:r>
      <w:r w:rsidR="00634772" w:rsidRPr="004122D9">
        <w:rPr>
          <w:rFonts w:asciiTheme="majorHAnsi" w:hAnsiTheme="majorHAnsi" w:cstheme="majorHAnsi"/>
          <w:sz w:val="24"/>
          <w:szCs w:val="24"/>
        </w:rPr>
        <w:t>podle</w:t>
      </w:r>
      <w:r w:rsidR="005B3356" w:rsidRPr="004122D9">
        <w:rPr>
          <w:rFonts w:asciiTheme="majorHAnsi" w:hAnsiTheme="majorHAnsi" w:cstheme="majorHAnsi"/>
          <w:sz w:val="24"/>
          <w:szCs w:val="24"/>
        </w:rPr>
        <w:t>:</w:t>
      </w:r>
    </w:p>
    <w:p w14:paraId="53907E48" w14:textId="0C0DAADB" w:rsidR="005B3356" w:rsidRPr="004122D9" w:rsidRDefault="00212311" w:rsidP="005F29F1">
      <w:pPr>
        <w:pStyle w:val="Odstavecseseznamem"/>
        <w:numPr>
          <w:ilvl w:val="0"/>
          <w:numId w:val="1"/>
        </w:numPr>
        <w:spacing w:after="60" w:line="240" w:lineRule="auto"/>
        <w:ind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ustanovení § 22 a </w:t>
      </w:r>
      <w:r w:rsidR="005C327B">
        <w:rPr>
          <w:rFonts w:asciiTheme="majorHAnsi" w:hAnsiTheme="majorHAnsi" w:cstheme="majorHAnsi"/>
          <w:sz w:val="24"/>
          <w:szCs w:val="24"/>
        </w:rPr>
        <w:t xml:space="preserve">§ </w:t>
      </w:r>
      <w:r w:rsidRPr="004122D9">
        <w:rPr>
          <w:rFonts w:asciiTheme="majorHAnsi" w:hAnsiTheme="majorHAnsi" w:cstheme="majorHAnsi"/>
          <w:sz w:val="24"/>
          <w:szCs w:val="24"/>
        </w:rPr>
        <w:t xml:space="preserve">23 </w:t>
      </w:r>
      <w:r w:rsidR="005B3356" w:rsidRPr="004122D9">
        <w:rPr>
          <w:rFonts w:asciiTheme="majorHAnsi" w:hAnsiTheme="majorHAnsi" w:cstheme="majorHAnsi"/>
          <w:sz w:val="24"/>
          <w:szCs w:val="24"/>
        </w:rPr>
        <w:t>vyhlášk</w:t>
      </w:r>
      <w:r w:rsidRPr="004122D9">
        <w:rPr>
          <w:rFonts w:asciiTheme="majorHAnsi" w:hAnsiTheme="majorHAnsi" w:cstheme="majorHAnsi"/>
          <w:sz w:val="24"/>
          <w:szCs w:val="24"/>
        </w:rPr>
        <w:t>y</w:t>
      </w:r>
      <w:r w:rsidR="005B3356" w:rsidRPr="004122D9">
        <w:rPr>
          <w:rFonts w:asciiTheme="majorHAnsi" w:hAnsiTheme="majorHAnsi" w:cstheme="majorHAnsi"/>
          <w:sz w:val="24"/>
          <w:szCs w:val="24"/>
        </w:rPr>
        <w:t xml:space="preserve"> č. 177/2009 Sb., o bližších podmínkách ukončování vzdělávání ve středních školách maturitní zkouškou, ve znění pozdějších předpisů,</w:t>
      </w:r>
    </w:p>
    <w:p w14:paraId="003C471A" w14:textId="77777777" w:rsidR="005F29F1" w:rsidRPr="004122D9" w:rsidRDefault="005B3356" w:rsidP="005F29F1">
      <w:pPr>
        <w:numPr>
          <w:ilvl w:val="0"/>
          <w:numId w:val="1"/>
        </w:numPr>
        <w:spacing w:after="60" w:line="240" w:lineRule="auto"/>
        <w:ind w:hanging="357"/>
        <w:jc w:val="both"/>
        <w:rPr>
          <w:rFonts w:asciiTheme="majorHAnsi" w:hAnsiTheme="majorHAnsi" w:cstheme="majorHAnsi"/>
          <w:sz w:val="24"/>
          <w:szCs w:val="24"/>
        </w:rPr>
      </w:pPr>
      <w:r w:rsidRPr="004122D9">
        <w:rPr>
          <w:rFonts w:asciiTheme="majorHAnsi" w:hAnsiTheme="majorHAnsi" w:cstheme="majorHAnsi"/>
          <w:sz w:val="24"/>
          <w:szCs w:val="24"/>
        </w:rPr>
        <w:t>pravid</w:t>
      </w:r>
      <w:r w:rsidR="00634772" w:rsidRPr="004122D9">
        <w:rPr>
          <w:rFonts w:asciiTheme="majorHAnsi" w:hAnsiTheme="majorHAnsi" w:cstheme="majorHAnsi"/>
          <w:sz w:val="24"/>
          <w:szCs w:val="24"/>
        </w:rPr>
        <w:t>el</w:t>
      </w:r>
      <w:r w:rsidRPr="004122D9">
        <w:rPr>
          <w:rFonts w:asciiTheme="majorHAnsi" w:hAnsiTheme="majorHAnsi" w:cstheme="majorHAnsi"/>
          <w:sz w:val="24"/>
          <w:szCs w:val="24"/>
        </w:rPr>
        <w:t xml:space="preserve"> pro hodnocení výsledků vzdělávání žáků (součást</w:t>
      </w:r>
      <w:r w:rsidR="00D01EB2" w:rsidRPr="004122D9">
        <w:rPr>
          <w:rFonts w:asciiTheme="majorHAnsi" w:hAnsiTheme="majorHAnsi" w:cstheme="majorHAnsi"/>
          <w:sz w:val="24"/>
          <w:szCs w:val="24"/>
        </w:rPr>
        <w:t xml:space="preserve"> platného</w:t>
      </w:r>
      <w:r w:rsidRPr="004122D9">
        <w:rPr>
          <w:rFonts w:asciiTheme="majorHAnsi" w:hAnsiTheme="majorHAnsi" w:cstheme="majorHAnsi"/>
          <w:sz w:val="24"/>
          <w:szCs w:val="24"/>
        </w:rPr>
        <w:t xml:space="preserve"> Školního řádu</w:t>
      </w:r>
      <w:r w:rsidR="00D01EB2" w:rsidRPr="004122D9">
        <w:rPr>
          <w:rFonts w:asciiTheme="majorHAnsi" w:hAnsiTheme="majorHAnsi" w:cstheme="majorHAnsi"/>
          <w:sz w:val="24"/>
          <w:szCs w:val="24"/>
        </w:rPr>
        <w:t xml:space="preserve"> Gymnázia Václava Hlavatého, Louny</w:t>
      </w:r>
      <w:r w:rsidRPr="004122D9">
        <w:rPr>
          <w:rFonts w:asciiTheme="majorHAnsi" w:hAnsiTheme="majorHAnsi" w:cstheme="majorHAnsi"/>
          <w:sz w:val="24"/>
          <w:szCs w:val="24"/>
        </w:rPr>
        <w:t>)</w:t>
      </w:r>
    </w:p>
    <w:p w14:paraId="7CC72A2E" w14:textId="77777777" w:rsidR="005E618E" w:rsidRPr="004122D9" w:rsidRDefault="005B3356" w:rsidP="005E618E">
      <w:pPr>
        <w:numPr>
          <w:ilvl w:val="0"/>
          <w:numId w:val="1"/>
        </w:numPr>
        <w:spacing w:after="60" w:line="240" w:lineRule="auto"/>
        <w:ind w:left="714" w:hanging="357"/>
        <w:jc w:val="both"/>
        <w:rPr>
          <w:rFonts w:asciiTheme="majorHAnsi" w:hAnsiTheme="majorHAnsi" w:cstheme="majorHAnsi"/>
          <w:sz w:val="24"/>
          <w:szCs w:val="24"/>
        </w:rPr>
      </w:pPr>
      <w:r w:rsidRPr="004122D9">
        <w:rPr>
          <w:rFonts w:asciiTheme="majorHAnsi" w:hAnsiTheme="majorHAnsi" w:cstheme="majorHAnsi"/>
          <w:sz w:val="24"/>
          <w:szCs w:val="24"/>
        </w:rPr>
        <w:t xml:space="preserve">při hlasování o výsledné klasifikaci podle </w:t>
      </w:r>
      <w:r w:rsidR="009868CC" w:rsidRPr="004122D9">
        <w:rPr>
          <w:rFonts w:asciiTheme="majorHAnsi" w:hAnsiTheme="majorHAnsi" w:cstheme="majorHAnsi"/>
          <w:sz w:val="24"/>
          <w:szCs w:val="24"/>
        </w:rPr>
        <w:t xml:space="preserve">ustanovení </w:t>
      </w:r>
      <w:r w:rsidRPr="004122D9">
        <w:rPr>
          <w:rFonts w:asciiTheme="majorHAnsi" w:hAnsiTheme="majorHAnsi" w:cstheme="majorHAnsi"/>
          <w:sz w:val="24"/>
          <w:szCs w:val="24"/>
        </w:rPr>
        <w:t>§ 74 odst. 10 zákona č. 561/2004 Sb., v platném znění (školský zákon).</w:t>
      </w:r>
    </w:p>
    <w:p w14:paraId="3F6D3F9A" w14:textId="6910CA48" w:rsidR="00B47B19" w:rsidRPr="004122D9" w:rsidRDefault="00B47B19" w:rsidP="003554CF">
      <w:pPr>
        <w:pStyle w:val="Odstavecseseznamem"/>
        <w:numPr>
          <w:ilvl w:val="0"/>
          <w:numId w:val="13"/>
        </w:numPr>
        <w:spacing w:after="6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Žák může konat profilovou část maturitní zkoušky </w:t>
      </w:r>
      <w:r w:rsidR="00D00DFB" w:rsidRPr="004122D9">
        <w:rPr>
          <w:rFonts w:asciiTheme="majorHAnsi" w:hAnsiTheme="majorHAnsi" w:cstheme="majorHAnsi"/>
          <w:sz w:val="24"/>
          <w:szCs w:val="24"/>
        </w:rPr>
        <w:t>i v případě, že nevykonal společnou část maturitní zkoušky úspěšně</w:t>
      </w:r>
      <w:r w:rsidR="005C327B">
        <w:rPr>
          <w:rFonts w:asciiTheme="majorHAnsi" w:hAnsiTheme="majorHAnsi" w:cstheme="majorHAnsi"/>
          <w:sz w:val="24"/>
          <w:szCs w:val="24"/>
        </w:rPr>
        <w:t xml:space="preserve"> nebo ji vůbec nevykonal</w:t>
      </w:r>
      <w:r w:rsidR="00D00DFB" w:rsidRPr="004122D9">
        <w:rPr>
          <w:rFonts w:asciiTheme="majorHAnsi" w:hAnsiTheme="majorHAnsi" w:cstheme="majorHAnsi"/>
          <w:sz w:val="24"/>
          <w:szCs w:val="24"/>
        </w:rPr>
        <w:t>.</w:t>
      </w:r>
    </w:p>
    <w:p w14:paraId="5847289A" w14:textId="4D548B35" w:rsidR="00E60D63" w:rsidRPr="004122D9" w:rsidRDefault="000449A4" w:rsidP="003554CF">
      <w:pPr>
        <w:pStyle w:val="Odstavecseseznamem"/>
        <w:numPr>
          <w:ilvl w:val="0"/>
          <w:numId w:val="13"/>
        </w:numPr>
        <w:spacing w:after="6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Každá zkouška profilové části </w:t>
      </w:r>
      <w:r w:rsidR="00E60D63" w:rsidRPr="004122D9">
        <w:rPr>
          <w:rFonts w:asciiTheme="majorHAnsi" w:hAnsiTheme="majorHAnsi" w:cstheme="majorHAnsi"/>
          <w:sz w:val="24"/>
          <w:szCs w:val="24"/>
        </w:rPr>
        <w:t xml:space="preserve">maturitní zkoušky </w:t>
      </w:r>
      <w:r w:rsidRPr="004122D9">
        <w:rPr>
          <w:rFonts w:asciiTheme="majorHAnsi" w:hAnsiTheme="majorHAnsi" w:cstheme="majorHAnsi"/>
          <w:sz w:val="24"/>
          <w:szCs w:val="24"/>
        </w:rPr>
        <w:t xml:space="preserve">je hodnocena zvlášť. </w:t>
      </w:r>
    </w:p>
    <w:p w14:paraId="6F5CFDE2" w14:textId="77777777" w:rsidR="00E60D63" w:rsidRPr="004122D9" w:rsidRDefault="000449A4" w:rsidP="003554CF">
      <w:pPr>
        <w:pStyle w:val="Odstavecseseznamem"/>
        <w:numPr>
          <w:ilvl w:val="0"/>
          <w:numId w:val="13"/>
        </w:numPr>
        <w:spacing w:after="6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Hodnocení každé zkoušky profilové části se provádí podle klasifikační stupnice</w:t>
      </w:r>
    </w:p>
    <w:p w14:paraId="47AD501B" w14:textId="4B040CC9"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1 – výborný</w:t>
      </w:r>
    </w:p>
    <w:p w14:paraId="52064C63" w14:textId="756B5B39"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2 – chvalitebný</w:t>
      </w:r>
    </w:p>
    <w:p w14:paraId="35DA8B76" w14:textId="3297A29A"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3 – dobrý</w:t>
      </w:r>
    </w:p>
    <w:p w14:paraId="3D82719A" w14:textId="7E45C263"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4 – dostatečný</w:t>
      </w:r>
    </w:p>
    <w:p w14:paraId="3FBAF8E0" w14:textId="77777777" w:rsidR="00444A28" w:rsidRPr="004122D9" w:rsidRDefault="000449A4" w:rsidP="00444A28">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5 – nedostatečný.</w:t>
      </w:r>
    </w:p>
    <w:p w14:paraId="451788D3" w14:textId="77777777" w:rsidR="00AF4BC6" w:rsidRPr="004122D9" w:rsidRDefault="000449A4" w:rsidP="00AF4BC6">
      <w:pPr>
        <w:pStyle w:val="Odstavecseseznamem"/>
        <w:spacing w:after="60" w:line="240" w:lineRule="auto"/>
        <w:ind w:left="360"/>
        <w:contextualSpacing w:val="0"/>
        <w:jc w:val="both"/>
        <w:rPr>
          <w:rFonts w:asciiTheme="majorHAnsi" w:hAnsiTheme="majorHAnsi" w:cstheme="majorHAnsi"/>
          <w:sz w:val="24"/>
          <w:szCs w:val="24"/>
          <w:shd w:val="clear" w:color="auto" w:fill="FFFFFF"/>
        </w:rPr>
      </w:pPr>
      <w:r w:rsidRPr="004122D9">
        <w:rPr>
          <w:rFonts w:asciiTheme="majorHAnsi" w:hAnsiTheme="majorHAnsi" w:cstheme="majorHAnsi"/>
          <w:sz w:val="24"/>
          <w:szCs w:val="24"/>
        </w:rPr>
        <w:t>Pokud žák zkoušku nebo dílčí zkoušku nekonal, uv</w:t>
      </w:r>
      <w:r w:rsidR="00AF4BC6" w:rsidRPr="004122D9">
        <w:rPr>
          <w:rFonts w:asciiTheme="majorHAnsi" w:hAnsiTheme="majorHAnsi" w:cstheme="majorHAnsi"/>
          <w:sz w:val="24"/>
          <w:szCs w:val="24"/>
        </w:rPr>
        <w:t>ede</w:t>
      </w:r>
      <w:r w:rsidRPr="004122D9">
        <w:rPr>
          <w:rFonts w:asciiTheme="majorHAnsi" w:hAnsiTheme="majorHAnsi" w:cstheme="majorHAnsi"/>
          <w:sz w:val="24"/>
          <w:szCs w:val="24"/>
        </w:rPr>
        <w:t xml:space="preserve"> se v protokolech u příslušného předmětu místo stupně prospěchu slovo „nekonal/a“. </w:t>
      </w:r>
      <w:r w:rsidRPr="004122D9">
        <w:rPr>
          <w:rFonts w:asciiTheme="majorHAnsi" w:hAnsiTheme="majorHAnsi" w:cstheme="majorHAnsi"/>
          <w:sz w:val="24"/>
          <w:szCs w:val="24"/>
          <w:shd w:val="clear" w:color="auto" w:fill="FFFFFF"/>
        </w:rPr>
        <w:t>Pokud žák nahradil zkoušku z cizího jazyka zkouškou podle § 19a</w:t>
      </w:r>
      <w:r w:rsidR="005C67FD" w:rsidRPr="004122D9">
        <w:rPr>
          <w:rFonts w:asciiTheme="majorHAnsi" w:hAnsiTheme="majorHAnsi" w:cstheme="majorHAnsi"/>
          <w:sz w:val="24"/>
          <w:szCs w:val="24"/>
          <w:shd w:val="clear" w:color="auto" w:fill="FFFFFF"/>
        </w:rPr>
        <w:t xml:space="preserve"> vyhlášky č. 177/2009 Sb.</w:t>
      </w:r>
      <w:r w:rsidRPr="004122D9">
        <w:rPr>
          <w:rFonts w:asciiTheme="majorHAnsi" w:hAnsiTheme="majorHAnsi" w:cstheme="majorHAnsi"/>
          <w:sz w:val="24"/>
          <w:szCs w:val="24"/>
          <w:shd w:val="clear" w:color="auto" w:fill="FFFFFF"/>
        </w:rPr>
        <w:t>, uv</w:t>
      </w:r>
      <w:r w:rsidR="00AF4BC6" w:rsidRPr="004122D9">
        <w:rPr>
          <w:rFonts w:asciiTheme="majorHAnsi" w:hAnsiTheme="majorHAnsi" w:cstheme="majorHAnsi"/>
          <w:sz w:val="24"/>
          <w:szCs w:val="24"/>
          <w:shd w:val="clear" w:color="auto" w:fill="FFFFFF"/>
        </w:rPr>
        <w:t>ede</w:t>
      </w:r>
      <w:r w:rsidRPr="004122D9">
        <w:rPr>
          <w:rFonts w:asciiTheme="majorHAnsi" w:hAnsiTheme="majorHAnsi" w:cstheme="majorHAnsi"/>
          <w:sz w:val="24"/>
          <w:szCs w:val="24"/>
          <w:shd w:val="clear" w:color="auto" w:fill="FFFFFF"/>
        </w:rPr>
        <w:t xml:space="preserve"> se v protokolech u příslušné zkoušky místo stupně prospěchu slovo „nahrazeno“.</w:t>
      </w:r>
    </w:p>
    <w:p w14:paraId="040CB41C" w14:textId="30DABCEB" w:rsidR="00E950AC" w:rsidRPr="004122D9" w:rsidRDefault="000449A4" w:rsidP="003554CF">
      <w:pPr>
        <w:pStyle w:val="Odstavecseseznamem"/>
        <w:numPr>
          <w:ilvl w:val="0"/>
          <w:numId w:val="13"/>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Zkušební </w:t>
      </w:r>
      <w:r w:rsidR="00AF4BC6" w:rsidRPr="004122D9">
        <w:rPr>
          <w:rFonts w:asciiTheme="majorHAnsi" w:hAnsiTheme="majorHAnsi" w:cstheme="majorHAnsi"/>
          <w:sz w:val="24"/>
          <w:szCs w:val="24"/>
        </w:rPr>
        <w:t xml:space="preserve">maturitní </w:t>
      </w:r>
      <w:r w:rsidRPr="004122D9">
        <w:rPr>
          <w:rFonts w:asciiTheme="majorHAnsi" w:hAnsiTheme="majorHAnsi" w:cstheme="majorHAnsi"/>
          <w:sz w:val="24"/>
          <w:szCs w:val="24"/>
        </w:rPr>
        <w:t xml:space="preserve">komise rozhoduje o klasifikaci žáka z jednotlivých zkoušek na návrh členů zkušební komise hlasováním. Při rovnosti hlasů rozhoduje hlas předsedy zkušební komise (§ 74 odst. 10 </w:t>
      </w:r>
      <w:r w:rsidR="00CD4D15" w:rsidRPr="004122D9">
        <w:rPr>
          <w:rFonts w:asciiTheme="majorHAnsi" w:hAnsiTheme="majorHAnsi" w:cstheme="majorHAnsi"/>
          <w:sz w:val="24"/>
          <w:szCs w:val="24"/>
        </w:rPr>
        <w:t>školského zákona</w:t>
      </w:r>
      <w:r w:rsidRPr="004122D9">
        <w:rPr>
          <w:rFonts w:asciiTheme="majorHAnsi" w:hAnsiTheme="majorHAnsi" w:cstheme="majorHAnsi"/>
          <w:sz w:val="24"/>
          <w:szCs w:val="24"/>
        </w:rPr>
        <w:t xml:space="preserve">). O hodnocení žáka při zkoušce nehlasuje ten člen zkušební maturitní komise, který nebyl této zkoušce přítomen po převážnou část doby konání zkoušky </w:t>
      </w:r>
      <w:r w:rsidRPr="004122D9">
        <w:rPr>
          <w:rFonts w:asciiTheme="majorHAnsi" w:hAnsiTheme="majorHAnsi" w:cstheme="majorHAnsi"/>
          <w:i/>
          <w:iCs/>
          <w:sz w:val="24"/>
          <w:szCs w:val="24"/>
        </w:rPr>
        <w:t xml:space="preserve">(pozn.: vztahuje se pouze na ty formy zkoušek konané přímo před komisí, tj. na ústní zkoušky); </w:t>
      </w:r>
      <w:r w:rsidRPr="004122D9">
        <w:rPr>
          <w:rFonts w:asciiTheme="majorHAnsi" w:hAnsiTheme="majorHAnsi" w:cstheme="majorHAnsi"/>
          <w:sz w:val="24"/>
          <w:szCs w:val="24"/>
        </w:rPr>
        <w:t>v případě krátkodobé nepřítomnosti předsedy zkušební maturitní komise při maturitní zkoušce jej zastupuje místopředseda (§ 36 odst. 1 a 3 vyhlášky).  Hodnocení ústní zkoušky navrhuje zkušební maturitní komisi zkoušející nebo hodnotitel (§ 36 odst. 2 vyhlášky).</w:t>
      </w:r>
    </w:p>
    <w:p w14:paraId="3EBB0159" w14:textId="77777777" w:rsidR="008C1EAC" w:rsidRPr="004122D9" w:rsidRDefault="000449A4" w:rsidP="003554CF">
      <w:pPr>
        <w:pStyle w:val="Odstavecseseznamem"/>
        <w:numPr>
          <w:ilvl w:val="0"/>
          <w:numId w:val="13"/>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lastRenderedPageBreak/>
        <w:t xml:space="preserve">Hodnocení zkoušek s výjimkou písemné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Pokud se písemná zkouška a praktická zkouška konají před ústními zkouškami, oznámí žákovi předseda zkušební maturitní komise jejich hodnocení nejpozději v době konání ústních zkoušek. </w:t>
      </w:r>
    </w:p>
    <w:p w14:paraId="2BF9801D" w14:textId="730011A4" w:rsidR="000449A4" w:rsidRPr="004122D9" w:rsidRDefault="000449A4" w:rsidP="003554CF">
      <w:pPr>
        <w:pStyle w:val="Odstavecseseznamem"/>
        <w:numPr>
          <w:ilvl w:val="0"/>
          <w:numId w:val="13"/>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Žák vykoná zkoušku nebo </w:t>
      </w:r>
      <w:r w:rsidR="008C1EAC" w:rsidRPr="004122D9">
        <w:rPr>
          <w:rFonts w:asciiTheme="majorHAnsi" w:hAnsiTheme="majorHAnsi" w:cstheme="majorHAnsi"/>
          <w:sz w:val="24"/>
          <w:szCs w:val="24"/>
        </w:rPr>
        <w:t xml:space="preserve">dílčí </w:t>
      </w:r>
      <w:r w:rsidRPr="004122D9">
        <w:rPr>
          <w:rFonts w:asciiTheme="majorHAnsi" w:hAnsiTheme="majorHAnsi" w:cstheme="majorHAnsi"/>
          <w:sz w:val="24"/>
          <w:szCs w:val="24"/>
        </w:rPr>
        <w:t>část zkoušky úspěšně, pokud je hodnocen stupněm uvedeným v odstavci 2</w:t>
      </w:r>
      <w:r w:rsidR="00F9408D" w:rsidRPr="004122D9">
        <w:rPr>
          <w:rFonts w:asciiTheme="majorHAnsi" w:hAnsiTheme="majorHAnsi" w:cstheme="majorHAnsi"/>
          <w:sz w:val="24"/>
          <w:szCs w:val="24"/>
        </w:rPr>
        <w:t>. v rozsahu 1 (výborný) – 4 (dostatečný)</w:t>
      </w:r>
      <w:r w:rsidRPr="004122D9">
        <w:rPr>
          <w:rFonts w:asciiTheme="majorHAnsi" w:hAnsiTheme="majorHAnsi" w:cstheme="majorHAnsi"/>
          <w:sz w:val="24"/>
          <w:szCs w:val="24"/>
        </w:rPr>
        <w:t xml:space="preserve">. </w:t>
      </w:r>
    </w:p>
    <w:p w14:paraId="3779A691" w14:textId="1D9157E0" w:rsidR="000449A4" w:rsidRPr="00773873" w:rsidRDefault="00931352" w:rsidP="003554CF">
      <w:pPr>
        <w:pStyle w:val="Odstavecseseznamem"/>
        <w:numPr>
          <w:ilvl w:val="0"/>
          <w:numId w:val="13"/>
        </w:numPr>
        <w:spacing w:after="24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V rámci hodnocení budou zohledňována i specifika distanční výuky.</w:t>
      </w:r>
    </w:p>
    <w:p w14:paraId="6938511D" w14:textId="2770C897" w:rsidR="001F2E37" w:rsidRPr="004122D9" w:rsidRDefault="001F2E37" w:rsidP="004122D9">
      <w:pPr>
        <w:pStyle w:val="Nadpis2"/>
        <w:spacing w:after="120"/>
        <w:rPr>
          <w:b/>
          <w:bCs/>
        </w:rPr>
      </w:pPr>
      <w:r w:rsidRPr="004122D9">
        <w:rPr>
          <w:b/>
          <w:bCs/>
        </w:rPr>
        <w:t>Organizace profilové části maturitní zkoušky</w:t>
      </w:r>
    </w:p>
    <w:p w14:paraId="6B6B3565" w14:textId="321634FD" w:rsidR="00C32802" w:rsidRPr="000C3029" w:rsidRDefault="00C32802" w:rsidP="00EF2361">
      <w:pPr>
        <w:pStyle w:val="Odstavecseseznamem"/>
        <w:numPr>
          <w:ilvl w:val="0"/>
          <w:numId w:val="2"/>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 xml:space="preserve">Zkoušky </w:t>
      </w:r>
      <w:r w:rsidRPr="000C3029">
        <w:rPr>
          <w:rFonts w:asciiTheme="majorHAnsi" w:hAnsiTheme="majorHAnsi" w:cstheme="majorHAnsi"/>
          <w:sz w:val="24"/>
          <w:szCs w:val="24"/>
        </w:rPr>
        <w:t>z českého jazyka a literatury a z cizích jazyků</w:t>
      </w:r>
      <w:r w:rsidR="00B24FA4" w:rsidRPr="000C3029">
        <w:rPr>
          <w:rFonts w:asciiTheme="majorHAnsi" w:hAnsiTheme="majorHAnsi" w:cstheme="majorHAnsi"/>
          <w:sz w:val="24"/>
          <w:szCs w:val="24"/>
        </w:rPr>
        <w:t xml:space="preserve"> (anglický/německý/</w:t>
      </w:r>
      <w:r w:rsidR="00C369B7" w:rsidRPr="000C3029">
        <w:rPr>
          <w:rFonts w:asciiTheme="majorHAnsi" w:hAnsiTheme="majorHAnsi" w:cstheme="majorHAnsi"/>
          <w:sz w:val="24"/>
          <w:szCs w:val="24"/>
        </w:rPr>
        <w:t>francouzský/ruský jazyk)</w:t>
      </w:r>
      <w:r w:rsidR="00ED6E7D" w:rsidRPr="000C3029">
        <w:rPr>
          <w:rFonts w:asciiTheme="majorHAnsi" w:hAnsiTheme="majorHAnsi" w:cstheme="majorHAnsi"/>
          <w:sz w:val="24"/>
          <w:szCs w:val="24"/>
        </w:rPr>
        <w:t xml:space="preserve"> mají charakter </w:t>
      </w:r>
      <w:r w:rsidR="006E2962" w:rsidRPr="000C3029">
        <w:rPr>
          <w:rFonts w:asciiTheme="majorHAnsi" w:hAnsiTheme="majorHAnsi" w:cstheme="majorHAnsi"/>
          <w:sz w:val="24"/>
          <w:szCs w:val="24"/>
        </w:rPr>
        <w:t xml:space="preserve">komplexní </w:t>
      </w:r>
      <w:r w:rsidR="00E33591">
        <w:rPr>
          <w:rFonts w:asciiTheme="majorHAnsi" w:hAnsiTheme="majorHAnsi" w:cstheme="majorHAnsi"/>
          <w:sz w:val="24"/>
          <w:szCs w:val="24"/>
        </w:rPr>
        <w:t xml:space="preserve">jazykové </w:t>
      </w:r>
      <w:r w:rsidR="006E2962" w:rsidRPr="000C3029">
        <w:rPr>
          <w:rFonts w:asciiTheme="majorHAnsi" w:hAnsiTheme="majorHAnsi" w:cstheme="majorHAnsi"/>
          <w:sz w:val="24"/>
          <w:szCs w:val="24"/>
        </w:rPr>
        <w:t xml:space="preserve">zkoušky a </w:t>
      </w:r>
      <w:r w:rsidRPr="000C3029">
        <w:rPr>
          <w:rFonts w:asciiTheme="majorHAnsi" w:hAnsiTheme="majorHAnsi" w:cstheme="majorHAnsi"/>
          <w:sz w:val="24"/>
          <w:szCs w:val="24"/>
        </w:rPr>
        <w:t xml:space="preserve">v profilové části maturitní zkoušky </w:t>
      </w:r>
      <w:r w:rsidR="006E2962" w:rsidRPr="000C3029">
        <w:rPr>
          <w:rFonts w:asciiTheme="majorHAnsi" w:hAnsiTheme="majorHAnsi" w:cstheme="majorHAnsi"/>
          <w:sz w:val="24"/>
          <w:szCs w:val="24"/>
        </w:rPr>
        <w:t xml:space="preserve">se </w:t>
      </w:r>
      <w:r w:rsidRPr="000C3029">
        <w:rPr>
          <w:rFonts w:asciiTheme="majorHAnsi" w:hAnsiTheme="majorHAnsi" w:cstheme="majorHAnsi"/>
          <w:sz w:val="24"/>
          <w:szCs w:val="24"/>
        </w:rPr>
        <w:t xml:space="preserve">konají </w:t>
      </w:r>
      <w:r w:rsidR="00C4288E" w:rsidRPr="000C3029">
        <w:rPr>
          <w:rFonts w:asciiTheme="majorHAnsi" w:hAnsiTheme="majorHAnsi" w:cstheme="majorHAnsi"/>
          <w:sz w:val="24"/>
          <w:szCs w:val="24"/>
        </w:rPr>
        <w:t>formou</w:t>
      </w:r>
    </w:p>
    <w:p w14:paraId="729E031E" w14:textId="36D58146" w:rsidR="00C4288E" w:rsidRDefault="00C4288E" w:rsidP="00EF2361">
      <w:pPr>
        <w:pStyle w:val="Odstavecseseznamem"/>
        <w:numPr>
          <w:ilvl w:val="0"/>
          <w:numId w:val="1"/>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písemné práce</w:t>
      </w:r>
      <w:r w:rsidR="00C369B7">
        <w:rPr>
          <w:rFonts w:asciiTheme="majorHAnsi" w:hAnsiTheme="majorHAnsi" w:cstheme="majorHAnsi"/>
          <w:sz w:val="24"/>
          <w:szCs w:val="24"/>
        </w:rPr>
        <w:t xml:space="preserve"> a</w:t>
      </w:r>
    </w:p>
    <w:p w14:paraId="744DBE90" w14:textId="5344F28F" w:rsidR="00C4288E" w:rsidRDefault="00C4288E" w:rsidP="00EF2361">
      <w:pPr>
        <w:pStyle w:val="Odstavecseseznamem"/>
        <w:numPr>
          <w:ilvl w:val="0"/>
          <w:numId w:val="1"/>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ústní zkoušky před zkušební maturitní komisí.</w:t>
      </w:r>
    </w:p>
    <w:p w14:paraId="00491A5F" w14:textId="77777777" w:rsidR="00EF2361" w:rsidRDefault="00C369B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 xml:space="preserve">Zkoušky </w:t>
      </w:r>
      <w:r w:rsidR="00A06A2F">
        <w:rPr>
          <w:rFonts w:asciiTheme="majorHAnsi" w:hAnsiTheme="majorHAnsi" w:cstheme="majorHAnsi"/>
          <w:sz w:val="24"/>
          <w:szCs w:val="24"/>
        </w:rPr>
        <w:t>z o</w:t>
      </w:r>
      <w:r w:rsidR="00EB0834">
        <w:rPr>
          <w:rFonts w:asciiTheme="majorHAnsi" w:hAnsiTheme="majorHAnsi" w:cstheme="majorHAnsi"/>
          <w:sz w:val="24"/>
          <w:szCs w:val="24"/>
        </w:rPr>
        <w:t>statn</w:t>
      </w:r>
      <w:r w:rsidR="00A06A2F">
        <w:rPr>
          <w:rFonts w:asciiTheme="majorHAnsi" w:hAnsiTheme="majorHAnsi" w:cstheme="majorHAnsi"/>
          <w:sz w:val="24"/>
          <w:szCs w:val="24"/>
        </w:rPr>
        <w:t>ích nabízených předmětů v</w:t>
      </w:r>
      <w:r w:rsidR="001F2E37" w:rsidRPr="001A12BE">
        <w:rPr>
          <w:rFonts w:asciiTheme="majorHAnsi" w:hAnsiTheme="majorHAnsi" w:cstheme="majorHAnsi"/>
          <w:sz w:val="24"/>
          <w:szCs w:val="24"/>
        </w:rPr>
        <w:t xml:space="preserve"> profilové části maturitní zkoušky se konají </w:t>
      </w:r>
      <w:r w:rsidR="00052952">
        <w:rPr>
          <w:rFonts w:asciiTheme="majorHAnsi" w:hAnsiTheme="majorHAnsi" w:cstheme="majorHAnsi"/>
          <w:sz w:val="24"/>
          <w:szCs w:val="24"/>
        </w:rPr>
        <w:t xml:space="preserve">pouze </w:t>
      </w:r>
      <w:r w:rsidR="001F2E37" w:rsidRPr="001A12BE">
        <w:rPr>
          <w:rFonts w:asciiTheme="majorHAnsi" w:hAnsiTheme="majorHAnsi" w:cstheme="majorHAnsi"/>
          <w:sz w:val="24"/>
          <w:szCs w:val="24"/>
        </w:rPr>
        <w:t xml:space="preserve">ústní formou. </w:t>
      </w:r>
    </w:p>
    <w:p w14:paraId="308CBACD" w14:textId="05A9D625" w:rsidR="001F2E37" w:rsidRPr="001A12BE" w:rsidRDefault="00EF2361" w:rsidP="00EF2361">
      <w:pPr>
        <w:pStyle w:val="Odstavecseseznamem"/>
        <w:numPr>
          <w:ilvl w:val="0"/>
          <w:numId w:val="2"/>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Při ústní zkouš</w:t>
      </w:r>
      <w:r w:rsidR="009C121E">
        <w:rPr>
          <w:rFonts w:asciiTheme="majorHAnsi" w:hAnsiTheme="majorHAnsi" w:cstheme="majorHAnsi"/>
          <w:sz w:val="24"/>
          <w:szCs w:val="24"/>
        </w:rPr>
        <w:t>ce</w:t>
      </w:r>
      <w:r>
        <w:rPr>
          <w:rFonts w:asciiTheme="majorHAnsi" w:hAnsiTheme="majorHAnsi" w:cstheme="majorHAnsi"/>
          <w:sz w:val="24"/>
          <w:szCs w:val="24"/>
        </w:rPr>
        <w:t xml:space="preserve"> trvá (u všech předmětů) p</w:t>
      </w:r>
      <w:r w:rsidR="001F2E37" w:rsidRPr="001A12BE">
        <w:rPr>
          <w:rFonts w:asciiTheme="majorHAnsi" w:hAnsiTheme="majorHAnsi" w:cstheme="majorHAnsi"/>
          <w:sz w:val="24"/>
          <w:szCs w:val="24"/>
        </w:rPr>
        <w:t>říprava na zkoušku 15 minut, v případě žáků s uzpůsobenými potřebami je doba přípravy upravena dle doporučení pedagogicko-psychologické poradny. Ústní zkouška trvá nejdéle 15 minut.</w:t>
      </w:r>
    </w:p>
    <w:p w14:paraId="21E70837" w14:textId="77777777"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Zkoušení vede zkoušející, přísedící může klást doplňující otázky.</w:t>
      </w:r>
    </w:p>
    <w:p w14:paraId="3732F33B" w14:textId="77777777"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Při ústní zkoušce nelze v jednom dni losovat dvakrát stejné téma.</w:t>
      </w:r>
    </w:p>
    <w:p w14:paraId="38AA02B0" w14:textId="453D33BA"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Profilová část maturitní zkoušky je veřejná (s výjimkou jednání zkušební maturitní komise); zkušební maturitní komise může v odůvodněných případech </w:t>
      </w:r>
      <w:r w:rsidR="009C121E" w:rsidRPr="001A12BE">
        <w:rPr>
          <w:rFonts w:asciiTheme="majorHAnsi" w:hAnsiTheme="majorHAnsi" w:cstheme="majorHAnsi"/>
          <w:sz w:val="24"/>
          <w:szCs w:val="24"/>
        </w:rPr>
        <w:t xml:space="preserve">při konkrétní zkoušce </w:t>
      </w:r>
      <w:r w:rsidRPr="001A12BE">
        <w:rPr>
          <w:rFonts w:asciiTheme="majorHAnsi" w:hAnsiTheme="majorHAnsi" w:cstheme="majorHAnsi"/>
          <w:sz w:val="24"/>
          <w:szCs w:val="24"/>
        </w:rPr>
        <w:t>rozhodnout o vyloučení veřejnosti.</w:t>
      </w:r>
    </w:p>
    <w:p w14:paraId="6D35F51F" w14:textId="77777777"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Pokud se žák ke zkoušce nedostaví, může svou nepřítomnost řádně omluvit nejpozději do tří pracovních dnů od konání zkoušky. Pokud žák zkoušku z profilového předmětu nekonal, uvádí se v protokolech u příslušného předmětu slovo „nekonal“.</w:t>
      </w:r>
    </w:p>
    <w:p w14:paraId="4A09A8A3" w14:textId="77777777" w:rsidR="001F2E37" w:rsidRPr="001A12BE" w:rsidRDefault="001F2E37" w:rsidP="00773873">
      <w:pPr>
        <w:pStyle w:val="Odstavecseseznamem"/>
        <w:numPr>
          <w:ilvl w:val="0"/>
          <w:numId w:val="2"/>
        </w:numPr>
        <w:spacing w:after="240"/>
        <w:ind w:left="363"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Jestliže žák po zahájení zkoušky od jejího konání odstoupí, posuzuje se, jako by byl z dané zkoušky hodnocen stupněm 5 – nedostatečný.</w:t>
      </w:r>
    </w:p>
    <w:p w14:paraId="6F975126" w14:textId="77777777" w:rsidR="001F2E37" w:rsidRPr="00F23ECD" w:rsidRDefault="001F2E37" w:rsidP="00F23ECD">
      <w:pPr>
        <w:pStyle w:val="Nadpis2"/>
        <w:spacing w:after="120"/>
        <w:rPr>
          <w:b/>
          <w:bCs/>
        </w:rPr>
      </w:pPr>
      <w:r w:rsidRPr="00F23ECD">
        <w:rPr>
          <w:b/>
          <w:bCs/>
        </w:rPr>
        <w:t xml:space="preserve">Zkušební maturitní komise </w:t>
      </w:r>
    </w:p>
    <w:p w14:paraId="1B111A24"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Zkušební maturitní komise má stálé členy a další členy. Stálými členy jsou předseda, místopředseda a třídní učitel.</w:t>
      </w:r>
    </w:p>
    <w:p w14:paraId="7A2489F4"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Dalšími členy jsou:</w:t>
      </w:r>
    </w:p>
    <w:p w14:paraId="66CD3C4A" w14:textId="77777777" w:rsidR="001F2E37" w:rsidRPr="001A12BE" w:rsidRDefault="001F2E37" w:rsidP="00AB37E5">
      <w:pPr>
        <w:pStyle w:val="Odstavecseseznamem"/>
        <w:numPr>
          <w:ilvl w:val="0"/>
          <w:numId w:val="4"/>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t>zkoušející, kterým je učitel zkušebního předmětu, a</w:t>
      </w:r>
    </w:p>
    <w:p w14:paraId="6A8EDD63" w14:textId="77777777" w:rsidR="001F2E37" w:rsidRPr="001A12BE" w:rsidRDefault="001F2E37" w:rsidP="00AB37E5">
      <w:pPr>
        <w:pStyle w:val="Odstavecseseznamem"/>
        <w:numPr>
          <w:ilvl w:val="0"/>
          <w:numId w:val="4"/>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t>přísedící</w:t>
      </w:r>
    </w:p>
    <w:p w14:paraId="05D01E7F"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Místopředsedu a další členy zkušební maturitní komise jmenuje</w:t>
      </w:r>
      <w:r w:rsidR="00081733" w:rsidRPr="001A12BE">
        <w:rPr>
          <w:rFonts w:asciiTheme="majorHAnsi" w:hAnsiTheme="majorHAnsi" w:cstheme="majorHAnsi"/>
          <w:sz w:val="24"/>
          <w:szCs w:val="24"/>
        </w:rPr>
        <w:t xml:space="preserve"> ředitel</w:t>
      </w:r>
      <w:r w:rsidRPr="001A12BE">
        <w:rPr>
          <w:rFonts w:asciiTheme="majorHAnsi" w:hAnsiTheme="majorHAnsi" w:cstheme="majorHAnsi"/>
          <w:sz w:val="24"/>
          <w:szCs w:val="24"/>
        </w:rPr>
        <w:t xml:space="preserve"> školy</w:t>
      </w:r>
    </w:p>
    <w:p w14:paraId="1C2EA776" w14:textId="77777777" w:rsidR="00081733" w:rsidRPr="001A12BE" w:rsidRDefault="001F2E37" w:rsidP="00AB37E5">
      <w:pPr>
        <w:pStyle w:val="Odstavecseseznamem"/>
        <w:numPr>
          <w:ilvl w:val="0"/>
          <w:numId w:val="5"/>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t>pro jarní zkušební období do 31. března školního roku, v němž se maturitní zkouška koná</w:t>
      </w:r>
      <w:r w:rsidR="00081733" w:rsidRPr="001A12BE">
        <w:rPr>
          <w:rFonts w:asciiTheme="majorHAnsi" w:hAnsiTheme="majorHAnsi" w:cstheme="majorHAnsi"/>
          <w:sz w:val="24"/>
          <w:szCs w:val="24"/>
        </w:rPr>
        <w:t>,</w:t>
      </w:r>
    </w:p>
    <w:p w14:paraId="44DB0B9F" w14:textId="77777777" w:rsidR="001F2E37" w:rsidRPr="001A12BE" w:rsidRDefault="001F2E37" w:rsidP="00AB37E5">
      <w:pPr>
        <w:pStyle w:val="Odstavecseseznamem"/>
        <w:numPr>
          <w:ilvl w:val="0"/>
          <w:numId w:val="5"/>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lastRenderedPageBreak/>
        <w:t>pro podzimní zkušební období do 30. června předcházejícího školnímu roku, v němž se maturitní zkouška koná</w:t>
      </w:r>
    </w:p>
    <w:p w14:paraId="22599D9E"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Místopředsedou zkušební maturitní komise je jmenován pedagogický pracovník školy s nejméně pětiletou pedagogickou praxí.</w:t>
      </w:r>
    </w:p>
    <w:p w14:paraId="63007B7B"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Funkce stálého člena a dalšího člena zkušební maturitní komise je slučitelná</w:t>
      </w:r>
    </w:p>
    <w:p w14:paraId="248E09A8"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O hodnocení žáka při zkoušce nehlasuje ten člen zkušební maturitní komise, který nebyl této zkoušce přítomen po převážnou část doby konání zkoušky.</w:t>
      </w:r>
    </w:p>
    <w:p w14:paraId="7815420D"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V případě krátkodobé nepřítomnosti předsedy zkušební komise při maturitní zkoušce jej zastupuje místopředseda.</w:t>
      </w:r>
    </w:p>
    <w:p w14:paraId="6293ECA0"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p>
    <w:p w14:paraId="5FE9925C" w14:textId="77777777" w:rsidR="00081733" w:rsidRPr="001A12BE" w:rsidRDefault="001F2E37" w:rsidP="00461933">
      <w:pPr>
        <w:pStyle w:val="Odstavecseseznamem"/>
        <w:numPr>
          <w:ilvl w:val="0"/>
          <w:numId w:val="3"/>
        </w:numPr>
        <w:spacing w:after="240"/>
        <w:ind w:left="357"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Žák koná zkoušky profilové části maturitní zkoušky části před jednou maturitní komisí.</w:t>
      </w:r>
    </w:p>
    <w:p w14:paraId="1EA0C444" w14:textId="77777777" w:rsidR="00081733" w:rsidRPr="009666AC" w:rsidRDefault="00081733" w:rsidP="00461933">
      <w:pPr>
        <w:pStyle w:val="Nadpis2"/>
        <w:spacing w:after="120"/>
        <w:rPr>
          <w:b/>
          <w:bCs/>
          <w:szCs w:val="24"/>
        </w:rPr>
      </w:pPr>
      <w:r w:rsidRPr="009666AC">
        <w:rPr>
          <w:b/>
          <w:bCs/>
        </w:rPr>
        <w:t>Hodnocení profilové části maturitní zkoušky</w:t>
      </w:r>
    </w:p>
    <w:p w14:paraId="18962D50" w14:textId="1F241C61" w:rsidR="00081733" w:rsidRPr="001A12BE" w:rsidRDefault="00081733" w:rsidP="0021513A">
      <w:pPr>
        <w:pStyle w:val="Odstavecseseznamem"/>
        <w:numPr>
          <w:ilvl w:val="0"/>
          <w:numId w:val="6"/>
        </w:numPr>
        <w:autoSpaceDE w:val="0"/>
        <w:autoSpaceDN w:val="0"/>
        <w:adjustRightInd w:val="0"/>
        <w:spacing w:after="60" w:line="240" w:lineRule="auto"/>
        <w:contextualSpacing w:val="0"/>
        <w:jc w:val="both"/>
        <w:rPr>
          <w:rFonts w:asciiTheme="majorHAnsi" w:hAnsiTheme="majorHAnsi" w:cstheme="majorHAnsi"/>
          <w:sz w:val="24"/>
          <w:szCs w:val="24"/>
        </w:rPr>
      </w:pPr>
      <w:r w:rsidRPr="001A12BE">
        <w:rPr>
          <w:rFonts w:asciiTheme="majorHAnsi" w:hAnsiTheme="majorHAnsi" w:cstheme="majorHAnsi"/>
          <w:sz w:val="24"/>
          <w:szCs w:val="24"/>
        </w:rPr>
        <w:t>Při klasifikaci žáků v profilové části maturitní zkoušky se v souladu s</w:t>
      </w:r>
      <w:r w:rsidR="005D6243">
        <w:rPr>
          <w:rFonts w:asciiTheme="majorHAnsi" w:hAnsiTheme="majorHAnsi" w:cstheme="majorHAnsi"/>
          <w:sz w:val="24"/>
          <w:szCs w:val="24"/>
        </w:rPr>
        <w:t> pravidly hodnocení výsledků vzdělávání (Školní řád) a s</w:t>
      </w:r>
      <w:r w:rsidRPr="001A12BE">
        <w:rPr>
          <w:rFonts w:asciiTheme="majorHAnsi" w:hAnsiTheme="majorHAnsi" w:cstheme="majorHAnsi"/>
          <w:sz w:val="24"/>
          <w:szCs w:val="24"/>
        </w:rPr>
        <w:t>e školním vzdělávacím programem hodnotí:</w:t>
      </w:r>
    </w:p>
    <w:p w14:paraId="6E0FF556" w14:textId="7287EACF" w:rsidR="00943955" w:rsidRDefault="00081733" w:rsidP="003554CF">
      <w:pPr>
        <w:pStyle w:val="Odstavecseseznamem"/>
        <w:numPr>
          <w:ilvl w:val="0"/>
          <w:numId w:val="14"/>
        </w:numPr>
        <w:autoSpaceDE w:val="0"/>
        <w:autoSpaceDN w:val="0"/>
        <w:adjustRightInd w:val="0"/>
        <w:spacing w:after="60" w:line="240" w:lineRule="auto"/>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přesnost a ucelenost osvojení požadovaných poznatků, pojmů, zákonitostí a vztahů a </w:t>
      </w:r>
      <w:r w:rsidR="00094B78">
        <w:rPr>
          <w:rFonts w:asciiTheme="majorHAnsi" w:hAnsiTheme="majorHAnsi" w:cstheme="majorHAnsi"/>
          <w:sz w:val="24"/>
          <w:szCs w:val="24"/>
        </w:rPr>
        <w:t>zejména</w:t>
      </w:r>
      <w:r w:rsidRPr="001A12BE">
        <w:rPr>
          <w:rFonts w:asciiTheme="majorHAnsi" w:hAnsiTheme="majorHAnsi" w:cstheme="majorHAnsi"/>
          <w:sz w:val="24"/>
          <w:szCs w:val="24"/>
        </w:rPr>
        <w:t xml:space="preserve"> schopnost je aplikovat,</w:t>
      </w:r>
    </w:p>
    <w:p w14:paraId="67BAEFB2" w14:textId="77777777" w:rsidR="00943955" w:rsidRDefault="00081733" w:rsidP="003554CF">
      <w:pPr>
        <w:pStyle w:val="Odstavecseseznamem"/>
        <w:numPr>
          <w:ilvl w:val="0"/>
          <w:numId w:val="14"/>
        </w:numPr>
        <w:autoSpaceDE w:val="0"/>
        <w:autoSpaceDN w:val="0"/>
        <w:adjustRightInd w:val="0"/>
        <w:spacing w:after="60" w:line="240" w:lineRule="auto"/>
        <w:contextualSpacing w:val="0"/>
        <w:jc w:val="both"/>
        <w:rPr>
          <w:rFonts w:asciiTheme="majorHAnsi" w:hAnsiTheme="majorHAnsi" w:cstheme="majorHAnsi"/>
          <w:sz w:val="24"/>
          <w:szCs w:val="24"/>
        </w:rPr>
      </w:pPr>
      <w:r w:rsidRPr="00943955">
        <w:rPr>
          <w:rFonts w:asciiTheme="majorHAnsi" w:hAnsiTheme="majorHAnsi" w:cstheme="majorHAnsi"/>
          <w:sz w:val="24"/>
          <w:szCs w:val="24"/>
        </w:rPr>
        <w:t>úroveň provádění myšlenkových operací,</w:t>
      </w:r>
    </w:p>
    <w:p w14:paraId="4BF9FDAE" w14:textId="19E7ABEA" w:rsidR="00081733" w:rsidRPr="00943955" w:rsidRDefault="00081733" w:rsidP="003554CF">
      <w:pPr>
        <w:pStyle w:val="Odstavecseseznamem"/>
        <w:numPr>
          <w:ilvl w:val="0"/>
          <w:numId w:val="14"/>
        </w:numPr>
        <w:autoSpaceDE w:val="0"/>
        <w:autoSpaceDN w:val="0"/>
        <w:adjustRightInd w:val="0"/>
        <w:spacing w:after="60" w:line="240" w:lineRule="auto"/>
        <w:ind w:left="714" w:hanging="357"/>
        <w:contextualSpacing w:val="0"/>
        <w:jc w:val="both"/>
        <w:rPr>
          <w:rFonts w:asciiTheme="majorHAnsi" w:hAnsiTheme="majorHAnsi" w:cstheme="majorHAnsi"/>
          <w:sz w:val="24"/>
          <w:szCs w:val="24"/>
        </w:rPr>
      </w:pPr>
      <w:r w:rsidRPr="00943955">
        <w:rPr>
          <w:rFonts w:asciiTheme="majorHAnsi" w:hAnsiTheme="majorHAnsi" w:cstheme="majorHAnsi"/>
          <w:sz w:val="24"/>
          <w:szCs w:val="24"/>
        </w:rPr>
        <w:t>výstižnost, odborná a jazyková správnost a spisovnost ústního projevu</w:t>
      </w:r>
    </w:p>
    <w:p w14:paraId="5085CC4F" w14:textId="07580C15" w:rsidR="00081733" w:rsidRPr="001A12BE" w:rsidRDefault="00081733" w:rsidP="001D2399">
      <w:pPr>
        <w:pStyle w:val="Odstavecseseznamem"/>
        <w:numPr>
          <w:ilvl w:val="0"/>
          <w:numId w:val="6"/>
        </w:numPr>
        <w:autoSpaceDE w:val="0"/>
        <w:autoSpaceDN w:val="0"/>
        <w:adjustRightInd w:val="0"/>
        <w:spacing w:after="60" w:line="240" w:lineRule="auto"/>
        <w:contextualSpacing w:val="0"/>
        <w:jc w:val="both"/>
        <w:rPr>
          <w:rFonts w:asciiTheme="majorHAnsi" w:hAnsiTheme="majorHAnsi" w:cstheme="majorHAnsi"/>
          <w:sz w:val="24"/>
          <w:szCs w:val="24"/>
        </w:rPr>
      </w:pPr>
      <w:r w:rsidRPr="001A12BE">
        <w:rPr>
          <w:rFonts w:asciiTheme="majorHAnsi" w:hAnsiTheme="majorHAnsi" w:cstheme="majorHAnsi"/>
          <w:sz w:val="24"/>
          <w:szCs w:val="24"/>
        </w:rPr>
        <w:t>Základní kritéria pro hodnocení žáka jsou vyjádřena stupněm prospěchu, v další specifikaci hodnocení jednotlivých profilových předmětů jsou stanoveny další podrobnosti o podkladech k hodnocení:</w:t>
      </w:r>
    </w:p>
    <w:p w14:paraId="37FBD335"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sz w:val="24"/>
          <w:szCs w:val="24"/>
        </w:rPr>
      </w:pPr>
      <w:r w:rsidRPr="001A12BE">
        <w:rPr>
          <w:rFonts w:asciiTheme="majorHAnsi" w:hAnsiTheme="majorHAnsi" w:cstheme="majorHAnsi"/>
          <w:b/>
          <w:sz w:val="24"/>
          <w:szCs w:val="24"/>
        </w:rPr>
        <w:t>Stupeň 1 (výborný)</w:t>
      </w:r>
    </w:p>
    <w:p w14:paraId="52E2704B"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Žák ovládá požadované poznatky, fakta, pojmy, definice a zákonitosti uceleně, plně chápe vztahy mezi nimi. Pohotově dovede vykonávat požadované intelektuální a praktické činnosti. Samostatně a tvořivě uplatňuje osvojené poznatky a dovednosti při řešení úkolů. Myslí logicky správně, zřetelně se u něj projevuje samostatnost a tvořivost. Jeho ústní projev je správný, přesný a výstižný, plynulý a správný. </w:t>
      </w:r>
    </w:p>
    <w:p w14:paraId="53FAD77E"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2 (chvalitebný)</w:t>
      </w:r>
    </w:p>
    <w:p w14:paraId="5929EC57"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Žák ovládá požadované poznatky, fakta, pojmy, definice a zákonitosti v podstatě uceleně, přesně a úplně. Pohotově vykonává požadované teoretické i praktické činnosti. Samostatně nebo podle menších podnětů učitele uplatňuje osvojené poznatky a dovednosti při řešení úkolů. Myslí logicky, je tvořivý. Ústní projev mívá menší nedostatky ve správnosti, přesnosti a výstižnosti, učitel klade doplňující otázky. Kvalita výsledků jeho činnosti je zpravidla bez podstatných nedostatků.</w:t>
      </w:r>
    </w:p>
    <w:p w14:paraId="385CB134"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3 (dobrý)</w:t>
      </w:r>
    </w:p>
    <w:p w14:paraId="5706EB6F"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Žák má v ucelenosti, přesnosti a úplnosti požadovaných poznatků, pojmů a zákonitostí nepodstatné mezery. Při vykonávání požadovaných činností projevuje nedostatky. Podstatné nepřesnosti a chyby dovede za pomoci učitele korigovat. Při aplikaci osvojených poznatků </w:t>
      </w:r>
      <w:r w:rsidRPr="001A12BE">
        <w:rPr>
          <w:rFonts w:asciiTheme="majorHAnsi" w:hAnsiTheme="majorHAnsi" w:cstheme="majorHAnsi"/>
          <w:sz w:val="24"/>
          <w:szCs w:val="24"/>
        </w:rPr>
        <w:lastRenderedPageBreak/>
        <w:t>a dovedností se dopouští chyb. Jeho myšlení je vcelku správné, ale málo tvořivé, v jeho logice se vyskytují chyby. V ústním projevu má nedostatky ve správnosti, přesnosti a výstižnosti. V kvalitě výsledků jeho činnosti se projevují častější nedostatky.</w:t>
      </w:r>
    </w:p>
    <w:p w14:paraId="3F82EF78"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4 (dostatečný)</w:t>
      </w:r>
    </w:p>
    <w:p w14:paraId="1D29A8E3"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Žák má v ucelenosti, přesnosti a úplnosti osvojení požadovaných poznatků, pojmů a zákonitostí závažné mezery. Při provádění požadovaných činností je málo pohotový a má závažné nedostatky. Při uplatňování osvojených poznatků a dovedností je nesamostatný, dopouští se podstatných chyb. V jeho logice se objevují závažné chyby, jeho myšlení není tvořivé. Jeho ústní projev má vážné nedostatky ve správnosti, přesnosti a výstižnosti. Závažné chyby dovede žák s pomocí učitele opravit. </w:t>
      </w:r>
    </w:p>
    <w:p w14:paraId="6240BB38"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5 (nedostatečný)</w:t>
      </w:r>
    </w:p>
    <w:p w14:paraId="685B3A5E"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Žák si požadované poznatky, pojmy a zákonitosti neosvojil uceleně, má v nich závažné mezery. Jeho schopnost vykonávat požadované intelektuální a praktické činnosti má velmi podstatné nedostatky. V uplatňování osvojených vědomostí se vyskytují časté závažné chyby. Při výkladu jevů a zákonitostí nedovede své vědomosti uplatnit ani s pomocí učitele. Jeho myšlení není samostatné, dopouští se zásadních logických chyb. V ústním projevu má závažné nedostatky ve správnosti, přesnosti a výstižnosti.</w:t>
      </w:r>
    </w:p>
    <w:p w14:paraId="0EDB1EFD" w14:textId="77777777" w:rsidR="001F2E37" w:rsidRPr="001A12BE" w:rsidRDefault="00081733" w:rsidP="00943955">
      <w:pPr>
        <w:pStyle w:val="Odstavecseseznamem"/>
        <w:numPr>
          <w:ilvl w:val="0"/>
          <w:numId w:val="6"/>
        </w:numPr>
        <w:autoSpaceDE w:val="0"/>
        <w:autoSpaceDN w:val="0"/>
        <w:adjustRightInd w:val="0"/>
        <w:spacing w:after="240" w:line="240" w:lineRule="auto"/>
        <w:ind w:left="357"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Hodnocení ústní zkoušky profilové části maturitní zkoušky </w:t>
      </w:r>
      <w:r w:rsidRPr="001A12BE">
        <w:rPr>
          <w:rFonts w:asciiTheme="majorHAnsi" w:eastAsia="Times New Roman" w:hAnsiTheme="majorHAnsi" w:cstheme="majorHAnsi"/>
          <w:sz w:val="24"/>
          <w:szCs w:val="20"/>
          <w:lang w:eastAsia="cs-CZ"/>
        </w:rPr>
        <w:t>provede zkušební maturitní komise bezprostředně po ukončení zkoušek profilové části</w:t>
      </w:r>
      <w:r w:rsidRPr="001A12BE">
        <w:rPr>
          <w:rFonts w:asciiTheme="majorHAnsi" w:hAnsiTheme="majorHAnsi" w:cstheme="majorHAnsi"/>
          <w:sz w:val="24"/>
          <w:szCs w:val="24"/>
        </w:rPr>
        <w:t>. Hodnocení oznámí žákovi předseda zkušební maturitní komise ve dni, ve kterém žák tuto zkoušku konal, po skončení dopoledního nebo odpoledního bloku.</w:t>
      </w:r>
    </w:p>
    <w:p w14:paraId="07408689" w14:textId="77777777" w:rsidR="00081733" w:rsidRPr="00913948" w:rsidRDefault="00081733" w:rsidP="00913948">
      <w:pPr>
        <w:pStyle w:val="Nadpis2"/>
        <w:spacing w:after="240"/>
        <w:rPr>
          <w:b/>
          <w:bCs/>
        </w:rPr>
      </w:pPr>
      <w:r w:rsidRPr="00913948">
        <w:rPr>
          <w:b/>
          <w:bCs/>
        </w:rPr>
        <w:t>Další specifika hodnocení a organizace</w:t>
      </w:r>
      <w:r w:rsidR="00B36EC2" w:rsidRPr="00913948">
        <w:rPr>
          <w:b/>
          <w:bCs/>
        </w:rPr>
        <w:t xml:space="preserve"> vybraných</w:t>
      </w:r>
      <w:r w:rsidRPr="00913948">
        <w:rPr>
          <w:b/>
          <w:bCs/>
        </w:rPr>
        <w:t xml:space="preserve"> profilových zkoušek</w:t>
      </w:r>
    </w:p>
    <w:p w14:paraId="742F07E5" w14:textId="77777777" w:rsidR="00740667" w:rsidRDefault="00A14FAA" w:rsidP="00740667">
      <w:pPr>
        <w:pStyle w:val="Nadpis2"/>
        <w:spacing w:after="120"/>
        <w:rPr>
          <w:b/>
          <w:bCs/>
        </w:rPr>
      </w:pPr>
      <w:r w:rsidRPr="00913948">
        <w:rPr>
          <w:b/>
          <w:bCs/>
        </w:rPr>
        <w:t>ČESKÝ JAZYK A LITERATURA</w:t>
      </w:r>
    </w:p>
    <w:p w14:paraId="2AEE45ED" w14:textId="5816A233" w:rsidR="00740667" w:rsidRPr="001678E9" w:rsidRDefault="00740667" w:rsidP="00A6152B">
      <w:pPr>
        <w:jc w:val="both"/>
        <w:rPr>
          <w:rFonts w:asciiTheme="majorHAnsi" w:hAnsiTheme="majorHAnsi" w:cstheme="majorHAnsi"/>
          <w:sz w:val="24"/>
          <w:szCs w:val="24"/>
        </w:rPr>
      </w:pPr>
      <w:r w:rsidRPr="001678E9">
        <w:rPr>
          <w:rFonts w:asciiTheme="majorHAnsi" w:hAnsiTheme="majorHAnsi" w:cstheme="majorHAnsi"/>
          <w:sz w:val="24"/>
          <w:szCs w:val="24"/>
        </w:rPr>
        <w:t xml:space="preserve">Maturitní zkouška z českého jazyka a literatury </w:t>
      </w:r>
      <w:r w:rsidR="001678E9" w:rsidRPr="001678E9">
        <w:rPr>
          <w:rFonts w:asciiTheme="majorHAnsi" w:hAnsiTheme="majorHAnsi" w:cstheme="majorHAnsi"/>
          <w:sz w:val="24"/>
          <w:szCs w:val="24"/>
        </w:rPr>
        <w:t xml:space="preserve">má charakter komplexní </w:t>
      </w:r>
      <w:r w:rsidR="00300FC8">
        <w:rPr>
          <w:rFonts w:asciiTheme="majorHAnsi" w:hAnsiTheme="majorHAnsi" w:cstheme="majorHAnsi"/>
          <w:sz w:val="24"/>
          <w:szCs w:val="24"/>
        </w:rPr>
        <w:t xml:space="preserve">jazykové </w:t>
      </w:r>
      <w:r w:rsidR="001678E9" w:rsidRPr="001678E9">
        <w:rPr>
          <w:rFonts w:asciiTheme="majorHAnsi" w:hAnsiTheme="majorHAnsi" w:cstheme="majorHAnsi"/>
          <w:sz w:val="24"/>
          <w:szCs w:val="24"/>
        </w:rPr>
        <w:t>zkoušky.</w:t>
      </w:r>
      <w:r w:rsidR="001678E9">
        <w:rPr>
          <w:rFonts w:asciiTheme="majorHAnsi" w:hAnsiTheme="majorHAnsi" w:cstheme="majorHAnsi"/>
          <w:sz w:val="24"/>
          <w:szCs w:val="24"/>
        </w:rPr>
        <w:t xml:space="preserve"> V profilové části </w:t>
      </w:r>
      <w:r w:rsidR="003D0337">
        <w:rPr>
          <w:rFonts w:asciiTheme="majorHAnsi" w:hAnsiTheme="majorHAnsi" w:cstheme="majorHAnsi"/>
          <w:sz w:val="24"/>
          <w:szCs w:val="24"/>
        </w:rPr>
        <w:t>se koná formou písemné práce a ústní zkoušky před zkušební komisí.</w:t>
      </w:r>
    </w:p>
    <w:p w14:paraId="49184D41" w14:textId="02AEAE99" w:rsidR="008D4A3A" w:rsidRPr="00A73088" w:rsidRDefault="00A73088" w:rsidP="00740667">
      <w:pPr>
        <w:pStyle w:val="Nadpis2"/>
        <w:spacing w:after="120"/>
        <w:rPr>
          <w:b/>
          <w:bCs/>
        </w:rPr>
      </w:pPr>
      <w:r w:rsidRPr="00A73088">
        <w:rPr>
          <w:b/>
          <w:bCs/>
        </w:rPr>
        <w:t xml:space="preserve">Písemná </w:t>
      </w:r>
      <w:r w:rsidR="00F408B9">
        <w:rPr>
          <w:b/>
          <w:bCs/>
        </w:rPr>
        <w:t>práce</w:t>
      </w:r>
    </w:p>
    <w:p w14:paraId="66FB31D6" w14:textId="1B5A3CB3" w:rsidR="006A0E43" w:rsidRPr="00123DC0" w:rsidRDefault="006A0E43"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4"/>
        </w:rPr>
      </w:pPr>
      <w:r w:rsidRPr="00123DC0">
        <w:rPr>
          <w:rFonts w:asciiTheme="majorHAnsi" w:hAnsiTheme="majorHAnsi" w:cstheme="majorHAnsi"/>
          <w:sz w:val="24"/>
          <w:szCs w:val="24"/>
        </w:rPr>
        <w:t>Cílem písemné práce je ověřit, zda žák dokáže napsat souvislý, myšlenkově ucelený a strukturovaný text, zda se v něm dokáže vyjadřovat v souladu s jazykovými normami, zda umí funkčně nakládat s jazykovými prostředky a zda se dokáže orientovat v komunikační situaci nastolené v zadání písemné práce.</w:t>
      </w:r>
    </w:p>
    <w:p w14:paraId="5E9B8744" w14:textId="5A628DFE" w:rsidR="00A6152B" w:rsidRPr="00123DC0" w:rsidRDefault="00A6152B"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4"/>
        </w:rPr>
      </w:pPr>
      <w:r w:rsidRPr="00123DC0">
        <w:rPr>
          <w:rFonts w:asciiTheme="majorHAnsi" w:hAnsiTheme="majorHAnsi" w:cstheme="majorHAnsi"/>
          <w:color w:val="000000" w:themeColor="text1"/>
          <w:sz w:val="24"/>
          <w:szCs w:val="24"/>
        </w:rPr>
        <w:t xml:space="preserve">Žáci si pro písemnou práci vybírají jedno ze </w:t>
      </w:r>
      <w:r w:rsidR="00094B78">
        <w:rPr>
          <w:rFonts w:asciiTheme="majorHAnsi" w:hAnsiTheme="majorHAnsi" w:cstheme="majorHAnsi"/>
          <w:color w:val="000000" w:themeColor="text1"/>
          <w:sz w:val="24"/>
          <w:szCs w:val="24"/>
        </w:rPr>
        <w:t>6</w:t>
      </w:r>
      <w:r w:rsidRPr="00123DC0">
        <w:rPr>
          <w:rFonts w:asciiTheme="majorHAnsi" w:hAnsiTheme="majorHAnsi" w:cstheme="majorHAnsi"/>
          <w:color w:val="000000" w:themeColor="text1"/>
          <w:sz w:val="24"/>
          <w:szCs w:val="24"/>
        </w:rPr>
        <w:t xml:space="preserve"> </w:t>
      </w:r>
      <w:r w:rsidR="00BE25C9" w:rsidRPr="00123DC0">
        <w:rPr>
          <w:rFonts w:asciiTheme="majorHAnsi" w:hAnsiTheme="majorHAnsi" w:cstheme="majorHAnsi"/>
          <w:color w:val="000000" w:themeColor="text1"/>
          <w:sz w:val="24"/>
          <w:szCs w:val="24"/>
        </w:rPr>
        <w:t>te</w:t>
      </w:r>
      <w:r w:rsidRPr="00123DC0">
        <w:rPr>
          <w:rFonts w:asciiTheme="majorHAnsi" w:hAnsiTheme="majorHAnsi" w:cstheme="majorHAnsi"/>
          <w:color w:val="000000" w:themeColor="text1"/>
          <w:sz w:val="24"/>
          <w:szCs w:val="24"/>
        </w:rPr>
        <w:t>mat</w:t>
      </w:r>
      <w:r w:rsidR="00BE25C9" w:rsidRPr="00123DC0">
        <w:rPr>
          <w:rFonts w:asciiTheme="majorHAnsi" w:hAnsiTheme="majorHAnsi" w:cstheme="majorHAnsi"/>
          <w:color w:val="000000" w:themeColor="text1"/>
          <w:sz w:val="24"/>
          <w:szCs w:val="24"/>
        </w:rPr>
        <w:t>icky různorodých zadání</w:t>
      </w:r>
      <w:r w:rsidRPr="00123DC0">
        <w:rPr>
          <w:rFonts w:asciiTheme="majorHAnsi" w:hAnsiTheme="majorHAnsi" w:cstheme="majorHAnsi"/>
          <w:color w:val="000000" w:themeColor="text1"/>
          <w:sz w:val="24"/>
          <w:szCs w:val="24"/>
        </w:rPr>
        <w:t xml:space="preserve"> stanovených ředitelem školy; vytištěný seznam témat obdrží každý žák při zahájení písemné zkoušky.</w:t>
      </w:r>
      <w:r w:rsidR="00600497" w:rsidRPr="00123DC0">
        <w:rPr>
          <w:rFonts w:asciiTheme="majorHAnsi" w:hAnsiTheme="majorHAnsi" w:cstheme="majorHAnsi"/>
          <w:color w:val="000000" w:themeColor="text1"/>
          <w:sz w:val="24"/>
          <w:szCs w:val="24"/>
        </w:rPr>
        <w:t xml:space="preserve"> </w:t>
      </w:r>
      <w:r w:rsidR="00600497" w:rsidRPr="00123DC0">
        <w:rPr>
          <w:rFonts w:asciiTheme="majorHAnsi" w:hAnsiTheme="majorHAnsi" w:cstheme="majorHAnsi"/>
          <w:sz w:val="24"/>
          <w:szCs w:val="24"/>
        </w:rPr>
        <w:t>Zadání písemné práce je tvořeno názvem zadání, případně výchozím textem a způsobem zpracování zadání, tzn. vymezením slohového útvaru nebo požadované komunikační situace.</w:t>
      </w:r>
    </w:p>
    <w:p w14:paraId="7A73216F" w14:textId="77777777" w:rsidR="00A6152B" w:rsidRPr="001A12BE" w:rsidRDefault="00A6152B"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Časový limit pro napsání písemné práce činí 110 minut, a to včetně času na administraci a výběr tématu. Žák může ukončit zkoušku před vypršením časového limitu.</w:t>
      </w:r>
    </w:p>
    <w:p w14:paraId="5E91BE0F" w14:textId="77777777" w:rsidR="00A6152B" w:rsidRDefault="00A6152B"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Minimální rozsah písemné práce je 250 slov, maximální počet slov není stanoven; tolerance činí 25 slov – práce, které budou mít méně než 225 slov, nebudou hodnoceny a získají 0 bodů.</w:t>
      </w:r>
    </w:p>
    <w:p w14:paraId="09DAB798" w14:textId="46D1B282" w:rsidR="00E73EEE" w:rsidRDefault="00E73EEE"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Povolenou pomůckou jsou Pravidla českého pravopisu.</w:t>
      </w:r>
    </w:p>
    <w:p w14:paraId="7D2DDFDD" w14:textId="7D0026BA" w:rsidR="000D08DB" w:rsidRPr="00A6152B" w:rsidRDefault="00A6152B"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lastRenderedPageBreak/>
        <w:t>P</w:t>
      </w:r>
      <w:r w:rsidR="000D08DB" w:rsidRPr="00A6152B">
        <w:rPr>
          <w:rFonts w:asciiTheme="majorHAnsi" w:hAnsiTheme="majorHAnsi" w:cstheme="majorHAnsi"/>
          <w:color w:val="000000" w:themeColor="text1"/>
          <w:sz w:val="24"/>
          <w:szCs w:val="28"/>
        </w:rPr>
        <w:t>ísemnou práci hodnotí podle předem stanovených kritérií vždy dva hodnotitelé jmenovaní ředitelem školy.</w:t>
      </w:r>
      <w:r w:rsidR="004E5F99" w:rsidRPr="00A6152B">
        <w:rPr>
          <w:rFonts w:asciiTheme="majorHAnsi" w:hAnsiTheme="majorHAnsi" w:cstheme="majorHAnsi"/>
          <w:color w:val="000000" w:themeColor="text1"/>
          <w:sz w:val="24"/>
          <w:szCs w:val="28"/>
        </w:rPr>
        <w:t xml:space="preserve"> Po vzájemné shodě navrhují zkušební komisi </w:t>
      </w:r>
      <w:r w:rsidR="00A241CF" w:rsidRPr="00A6152B">
        <w:rPr>
          <w:rFonts w:asciiTheme="majorHAnsi" w:hAnsiTheme="majorHAnsi" w:cstheme="majorHAnsi"/>
          <w:color w:val="000000" w:themeColor="text1"/>
          <w:sz w:val="24"/>
          <w:szCs w:val="28"/>
        </w:rPr>
        <w:t>výslednou známku za písemnou práci.</w:t>
      </w:r>
    </w:p>
    <w:p w14:paraId="078A0C21" w14:textId="554CE948" w:rsidR="00AE1CDE" w:rsidRDefault="00AE1CDE"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Známka </w:t>
      </w:r>
      <w:r w:rsidR="008B2668">
        <w:rPr>
          <w:rFonts w:asciiTheme="majorHAnsi" w:hAnsiTheme="majorHAnsi" w:cstheme="majorHAnsi"/>
          <w:color w:val="000000" w:themeColor="text1"/>
          <w:sz w:val="24"/>
          <w:szCs w:val="28"/>
        </w:rPr>
        <w:t xml:space="preserve">z písemné práce </w:t>
      </w:r>
      <w:r w:rsidR="00FF0E5A">
        <w:rPr>
          <w:rFonts w:asciiTheme="majorHAnsi" w:hAnsiTheme="majorHAnsi" w:cstheme="majorHAnsi"/>
          <w:color w:val="000000" w:themeColor="text1"/>
          <w:sz w:val="24"/>
          <w:szCs w:val="28"/>
        </w:rPr>
        <w:t xml:space="preserve">se </w:t>
      </w:r>
      <w:r w:rsidR="006255D8">
        <w:rPr>
          <w:rFonts w:asciiTheme="majorHAnsi" w:hAnsiTheme="majorHAnsi" w:cstheme="majorHAnsi"/>
          <w:color w:val="000000" w:themeColor="text1"/>
          <w:sz w:val="24"/>
          <w:szCs w:val="28"/>
        </w:rPr>
        <w:t xml:space="preserve">na výsledném hodnocení profilové části maturitní zkoušky </w:t>
      </w:r>
      <w:r w:rsidR="00A73009">
        <w:rPr>
          <w:rFonts w:asciiTheme="majorHAnsi" w:hAnsiTheme="majorHAnsi" w:cstheme="majorHAnsi"/>
          <w:color w:val="000000" w:themeColor="text1"/>
          <w:sz w:val="24"/>
          <w:szCs w:val="28"/>
        </w:rPr>
        <w:t xml:space="preserve">z českého jazyka a literatury </w:t>
      </w:r>
      <w:r w:rsidR="00FF0E5A">
        <w:rPr>
          <w:rFonts w:asciiTheme="majorHAnsi" w:hAnsiTheme="majorHAnsi" w:cstheme="majorHAnsi"/>
          <w:color w:val="000000" w:themeColor="text1"/>
          <w:sz w:val="24"/>
          <w:szCs w:val="28"/>
        </w:rPr>
        <w:t>podílí vahou 40 %</w:t>
      </w:r>
      <w:r w:rsidR="00653577">
        <w:rPr>
          <w:rFonts w:asciiTheme="majorHAnsi" w:hAnsiTheme="majorHAnsi" w:cstheme="majorHAnsi"/>
          <w:color w:val="000000" w:themeColor="text1"/>
          <w:sz w:val="24"/>
          <w:szCs w:val="28"/>
        </w:rPr>
        <w:t>,</w:t>
      </w:r>
      <w:r w:rsidR="00DF13B1">
        <w:rPr>
          <w:rFonts w:asciiTheme="majorHAnsi" w:hAnsiTheme="majorHAnsi" w:cstheme="majorHAnsi"/>
          <w:color w:val="000000" w:themeColor="text1"/>
          <w:sz w:val="24"/>
          <w:szCs w:val="28"/>
        </w:rPr>
        <w:t xml:space="preserve"> vahou 60 </w:t>
      </w:r>
      <w:r w:rsidR="001648A9">
        <w:rPr>
          <w:rFonts w:asciiTheme="majorHAnsi" w:hAnsiTheme="majorHAnsi" w:cstheme="majorHAnsi"/>
          <w:color w:val="000000" w:themeColor="text1"/>
          <w:sz w:val="24"/>
          <w:szCs w:val="28"/>
        </w:rPr>
        <w:t xml:space="preserve">% </w:t>
      </w:r>
      <w:r w:rsidR="00653577">
        <w:rPr>
          <w:rFonts w:asciiTheme="majorHAnsi" w:hAnsiTheme="majorHAnsi" w:cstheme="majorHAnsi"/>
          <w:color w:val="000000" w:themeColor="text1"/>
          <w:sz w:val="24"/>
          <w:szCs w:val="28"/>
        </w:rPr>
        <w:t xml:space="preserve">se na výsledném hodnocení podílí </w:t>
      </w:r>
      <w:r w:rsidR="0060259F">
        <w:rPr>
          <w:rFonts w:asciiTheme="majorHAnsi" w:hAnsiTheme="majorHAnsi" w:cstheme="majorHAnsi"/>
          <w:color w:val="000000" w:themeColor="text1"/>
          <w:sz w:val="24"/>
          <w:szCs w:val="28"/>
        </w:rPr>
        <w:t>známka z ústní zkoušky.</w:t>
      </w:r>
    </w:p>
    <w:p w14:paraId="69E06163" w14:textId="77777777" w:rsidR="00B16ED7" w:rsidRDefault="00A67C87"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Při hodnocení </w:t>
      </w:r>
      <w:r w:rsidR="004829EC">
        <w:rPr>
          <w:rFonts w:asciiTheme="majorHAnsi" w:hAnsiTheme="majorHAnsi" w:cstheme="majorHAnsi"/>
          <w:color w:val="000000" w:themeColor="text1"/>
          <w:sz w:val="24"/>
          <w:szCs w:val="28"/>
        </w:rPr>
        <w:t xml:space="preserve">písemné práce </w:t>
      </w:r>
      <w:r>
        <w:rPr>
          <w:rFonts w:asciiTheme="majorHAnsi" w:hAnsiTheme="majorHAnsi" w:cstheme="majorHAnsi"/>
          <w:color w:val="000000" w:themeColor="text1"/>
          <w:sz w:val="24"/>
          <w:szCs w:val="28"/>
        </w:rPr>
        <w:t xml:space="preserve">hodnotitelé </w:t>
      </w:r>
      <w:r w:rsidR="00AF72CD">
        <w:rPr>
          <w:rFonts w:asciiTheme="majorHAnsi" w:hAnsiTheme="majorHAnsi" w:cstheme="majorHAnsi"/>
          <w:color w:val="000000" w:themeColor="text1"/>
          <w:sz w:val="24"/>
          <w:szCs w:val="28"/>
        </w:rPr>
        <w:t xml:space="preserve">posuzují </w:t>
      </w:r>
      <w:r w:rsidR="00E51932">
        <w:rPr>
          <w:rFonts w:asciiTheme="majorHAnsi" w:hAnsiTheme="majorHAnsi" w:cstheme="majorHAnsi"/>
          <w:color w:val="000000" w:themeColor="text1"/>
          <w:sz w:val="24"/>
          <w:szCs w:val="28"/>
        </w:rPr>
        <w:t>celkem 3 kritéri</w:t>
      </w:r>
      <w:r w:rsidR="00A62D40">
        <w:rPr>
          <w:rFonts w:asciiTheme="majorHAnsi" w:hAnsiTheme="majorHAnsi" w:cstheme="majorHAnsi"/>
          <w:color w:val="000000" w:themeColor="text1"/>
          <w:sz w:val="24"/>
          <w:szCs w:val="28"/>
        </w:rPr>
        <w:t xml:space="preserve">a </w:t>
      </w:r>
      <w:r w:rsidR="005D4918">
        <w:rPr>
          <w:rFonts w:asciiTheme="majorHAnsi" w:hAnsiTheme="majorHAnsi" w:cstheme="majorHAnsi"/>
          <w:color w:val="000000" w:themeColor="text1"/>
          <w:sz w:val="24"/>
          <w:szCs w:val="28"/>
        </w:rPr>
        <w:t xml:space="preserve">rozdělená </w:t>
      </w:r>
      <w:r w:rsidR="001E5085">
        <w:rPr>
          <w:rFonts w:asciiTheme="majorHAnsi" w:hAnsiTheme="majorHAnsi" w:cstheme="majorHAnsi"/>
          <w:color w:val="000000" w:themeColor="text1"/>
          <w:sz w:val="24"/>
          <w:szCs w:val="28"/>
        </w:rPr>
        <w:t>do 6 dílčích kritérií:</w:t>
      </w:r>
    </w:p>
    <w:p w14:paraId="44BBE0AE" w14:textId="2BA1665A" w:rsidR="001E5085" w:rsidRPr="006F794B" w:rsidRDefault="00BE137D" w:rsidP="003554CF">
      <w:pPr>
        <w:pStyle w:val="Odstavecseseznamem"/>
        <w:numPr>
          <w:ilvl w:val="0"/>
          <w:numId w:val="22"/>
        </w:numPr>
        <w:spacing w:after="60"/>
        <w:ind w:left="709" w:hanging="142"/>
        <w:contextualSpacing w:val="0"/>
        <w:jc w:val="both"/>
        <w:rPr>
          <w:rFonts w:asciiTheme="majorHAnsi" w:hAnsiTheme="majorHAnsi" w:cstheme="majorHAnsi"/>
          <w:b/>
          <w:bCs/>
          <w:color w:val="000000" w:themeColor="text1"/>
          <w:sz w:val="24"/>
          <w:szCs w:val="28"/>
        </w:rPr>
      </w:pPr>
      <w:r w:rsidRPr="006F794B">
        <w:rPr>
          <w:rFonts w:asciiTheme="majorHAnsi" w:hAnsiTheme="majorHAnsi" w:cstheme="majorHAnsi"/>
          <w:b/>
          <w:bCs/>
          <w:caps/>
          <w:color w:val="000000" w:themeColor="text1"/>
          <w:sz w:val="24"/>
          <w:szCs w:val="28"/>
        </w:rPr>
        <w:t xml:space="preserve">Vytvoření textu </w:t>
      </w:r>
      <w:r w:rsidR="00727D71" w:rsidRPr="006F794B">
        <w:rPr>
          <w:rFonts w:asciiTheme="majorHAnsi" w:hAnsiTheme="majorHAnsi" w:cstheme="majorHAnsi"/>
          <w:b/>
          <w:bCs/>
          <w:caps/>
          <w:color w:val="000000" w:themeColor="text1"/>
          <w:sz w:val="24"/>
          <w:szCs w:val="28"/>
        </w:rPr>
        <w:t>podle zadaných kritérií</w:t>
      </w:r>
      <w:r w:rsidR="00366091" w:rsidRPr="006F794B">
        <w:rPr>
          <w:rFonts w:asciiTheme="majorHAnsi" w:hAnsiTheme="majorHAnsi" w:cstheme="majorHAnsi"/>
          <w:b/>
          <w:bCs/>
          <w:caps/>
          <w:color w:val="000000" w:themeColor="text1"/>
          <w:sz w:val="24"/>
          <w:szCs w:val="28"/>
        </w:rPr>
        <w:t xml:space="preserve"> </w:t>
      </w:r>
    </w:p>
    <w:p w14:paraId="7FF13742" w14:textId="77777777" w:rsidR="00D139D3" w:rsidRDefault="00366091" w:rsidP="00D139D3">
      <w:pPr>
        <w:pStyle w:val="Odstavecseseznamem"/>
        <w:spacing w:after="60"/>
        <w:ind w:left="717"/>
        <w:contextualSpacing w:val="0"/>
        <w:jc w:val="both"/>
        <w:rPr>
          <w:rFonts w:asciiTheme="majorHAnsi" w:hAnsiTheme="majorHAnsi" w:cstheme="majorHAnsi"/>
          <w:i/>
          <w:iCs/>
          <w:color w:val="000000" w:themeColor="text1"/>
          <w:sz w:val="24"/>
          <w:szCs w:val="28"/>
        </w:rPr>
      </w:pPr>
      <w:r w:rsidRPr="00531EF8">
        <w:rPr>
          <w:rFonts w:asciiTheme="majorHAnsi" w:hAnsiTheme="majorHAnsi" w:cstheme="majorHAnsi"/>
          <w:i/>
          <w:iCs/>
          <w:color w:val="000000" w:themeColor="text1"/>
          <w:sz w:val="24"/>
          <w:szCs w:val="28"/>
        </w:rPr>
        <w:t>Kritérium hodnotí písemnou práci jako celek ve vztahu k</w:t>
      </w:r>
      <w:r w:rsidR="00531EF8" w:rsidRPr="00531EF8">
        <w:rPr>
          <w:rFonts w:asciiTheme="majorHAnsi" w:hAnsiTheme="majorHAnsi" w:cstheme="majorHAnsi"/>
          <w:i/>
          <w:iCs/>
          <w:color w:val="000000" w:themeColor="text1"/>
          <w:sz w:val="24"/>
          <w:szCs w:val="28"/>
        </w:rPr>
        <w:t> </w:t>
      </w:r>
      <w:r w:rsidRPr="00531EF8">
        <w:rPr>
          <w:rFonts w:asciiTheme="majorHAnsi" w:hAnsiTheme="majorHAnsi" w:cstheme="majorHAnsi"/>
          <w:i/>
          <w:iCs/>
          <w:color w:val="000000" w:themeColor="text1"/>
          <w:sz w:val="24"/>
          <w:szCs w:val="28"/>
        </w:rPr>
        <w:t>zadání</w:t>
      </w:r>
      <w:r w:rsidR="00531EF8" w:rsidRPr="00531EF8">
        <w:rPr>
          <w:rFonts w:asciiTheme="majorHAnsi" w:hAnsiTheme="majorHAnsi" w:cstheme="majorHAnsi"/>
          <w:i/>
          <w:iCs/>
          <w:color w:val="000000" w:themeColor="text1"/>
          <w:sz w:val="24"/>
          <w:szCs w:val="28"/>
        </w:rPr>
        <w:t>. Posuzuje, do jaké míry bylo zohledněno téma, a dále míru naplnění slohového útvaru</w:t>
      </w:r>
      <w:r w:rsidR="00531EF8">
        <w:rPr>
          <w:rFonts w:asciiTheme="majorHAnsi" w:hAnsiTheme="majorHAnsi" w:cstheme="majorHAnsi"/>
          <w:i/>
          <w:iCs/>
          <w:color w:val="000000" w:themeColor="text1"/>
          <w:sz w:val="24"/>
          <w:szCs w:val="28"/>
        </w:rPr>
        <w:t xml:space="preserve"> / komunikační situace.</w:t>
      </w:r>
    </w:p>
    <w:p w14:paraId="771BC8AE" w14:textId="2FA8F5E6" w:rsidR="007E0554" w:rsidRPr="00D139D3" w:rsidRDefault="00B16ED7" w:rsidP="00D139D3">
      <w:pPr>
        <w:pStyle w:val="Odstavecseseznamem"/>
        <w:spacing w:after="60"/>
        <w:ind w:left="717"/>
        <w:contextualSpacing w:val="0"/>
        <w:jc w:val="both"/>
        <w:rPr>
          <w:rFonts w:asciiTheme="majorHAnsi" w:hAnsiTheme="majorHAnsi" w:cstheme="majorHAnsi"/>
          <w:i/>
          <w:iCs/>
          <w:color w:val="000000" w:themeColor="text1"/>
          <w:sz w:val="24"/>
          <w:szCs w:val="28"/>
        </w:rPr>
      </w:pPr>
      <w:r>
        <w:rPr>
          <w:rFonts w:asciiTheme="majorHAnsi" w:hAnsiTheme="majorHAnsi" w:cstheme="majorHAnsi"/>
          <w:b/>
          <w:bCs/>
          <w:color w:val="000000" w:themeColor="text1"/>
          <w:sz w:val="24"/>
          <w:szCs w:val="28"/>
        </w:rPr>
        <w:t>I</w:t>
      </w:r>
      <w:r w:rsidR="00D139D3">
        <w:rPr>
          <w:rFonts w:asciiTheme="majorHAnsi" w:hAnsiTheme="majorHAnsi" w:cstheme="majorHAnsi"/>
          <w:b/>
          <w:bCs/>
          <w:color w:val="000000" w:themeColor="text1"/>
          <w:sz w:val="24"/>
          <w:szCs w:val="28"/>
        </w:rPr>
        <w:t>A</w:t>
      </w:r>
      <w:r w:rsidR="005B7AF7">
        <w:rPr>
          <w:rFonts w:asciiTheme="majorHAnsi" w:hAnsiTheme="majorHAnsi" w:cstheme="majorHAnsi"/>
          <w:b/>
          <w:bCs/>
          <w:color w:val="000000" w:themeColor="text1"/>
          <w:sz w:val="24"/>
          <w:szCs w:val="28"/>
        </w:rPr>
        <w:tab/>
      </w:r>
      <w:r w:rsidR="00B71E85" w:rsidRPr="00D139D3">
        <w:rPr>
          <w:rFonts w:asciiTheme="majorHAnsi" w:hAnsiTheme="majorHAnsi" w:cstheme="majorHAnsi"/>
          <w:b/>
          <w:bCs/>
          <w:color w:val="000000" w:themeColor="text1"/>
          <w:sz w:val="24"/>
          <w:szCs w:val="28"/>
        </w:rPr>
        <w:t>T</w:t>
      </w:r>
      <w:r w:rsidR="000173C3" w:rsidRPr="00D139D3">
        <w:rPr>
          <w:rFonts w:asciiTheme="majorHAnsi" w:hAnsiTheme="majorHAnsi" w:cstheme="majorHAnsi"/>
          <w:b/>
          <w:bCs/>
          <w:color w:val="000000" w:themeColor="text1"/>
          <w:sz w:val="24"/>
          <w:szCs w:val="28"/>
        </w:rPr>
        <w:t>éma</w:t>
      </w:r>
      <w:r w:rsidR="00B71E85" w:rsidRPr="00D139D3">
        <w:rPr>
          <w:rFonts w:asciiTheme="majorHAnsi" w:hAnsiTheme="majorHAnsi" w:cstheme="majorHAnsi"/>
          <w:b/>
          <w:bCs/>
          <w:color w:val="000000" w:themeColor="text1"/>
          <w:sz w:val="24"/>
          <w:szCs w:val="28"/>
        </w:rPr>
        <w:t xml:space="preserve"> práce</w:t>
      </w:r>
      <w:r w:rsidR="000173C3" w:rsidRPr="00D139D3">
        <w:rPr>
          <w:rFonts w:asciiTheme="majorHAnsi" w:hAnsiTheme="majorHAnsi" w:cstheme="majorHAnsi"/>
          <w:b/>
          <w:bCs/>
          <w:color w:val="000000" w:themeColor="text1"/>
          <w:sz w:val="24"/>
          <w:szCs w:val="28"/>
        </w:rPr>
        <w:t xml:space="preserve">, </w:t>
      </w:r>
      <w:r w:rsidR="00B71E85" w:rsidRPr="00D139D3">
        <w:rPr>
          <w:rFonts w:asciiTheme="majorHAnsi" w:hAnsiTheme="majorHAnsi" w:cstheme="majorHAnsi"/>
          <w:b/>
          <w:bCs/>
          <w:color w:val="000000" w:themeColor="text1"/>
          <w:sz w:val="24"/>
          <w:szCs w:val="28"/>
        </w:rPr>
        <w:t xml:space="preserve">její </w:t>
      </w:r>
      <w:r w:rsidR="000173C3" w:rsidRPr="00D139D3">
        <w:rPr>
          <w:rFonts w:asciiTheme="majorHAnsi" w:hAnsiTheme="majorHAnsi" w:cstheme="majorHAnsi"/>
          <w:b/>
          <w:bCs/>
          <w:color w:val="000000" w:themeColor="text1"/>
          <w:sz w:val="24"/>
          <w:szCs w:val="28"/>
        </w:rPr>
        <w:t>obsah</w:t>
      </w:r>
    </w:p>
    <w:p w14:paraId="6CC3B8E9" w14:textId="67FC3C19" w:rsidR="00531EF8" w:rsidRPr="00B71E85" w:rsidRDefault="00B71E85" w:rsidP="005B7AF7">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B71E85">
        <w:rPr>
          <w:rFonts w:asciiTheme="majorHAnsi" w:hAnsiTheme="majorHAnsi" w:cstheme="majorHAnsi"/>
          <w:i/>
          <w:iCs/>
          <w:sz w:val="24"/>
          <w:szCs w:val="24"/>
        </w:rPr>
        <w:t>Hodnotí se, do jaké míry je naplněno téma, tedy obsah práce – zda se práce od tématu neodklání nebo téma není zpracováno povrchně. Posuzuje se také funkčnost, tedy přiměřenost, vhodnost zpracování textu ve vztahu k zadání.</w:t>
      </w:r>
    </w:p>
    <w:p w14:paraId="094B7414" w14:textId="70948FA2" w:rsidR="000173C3" w:rsidRPr="005B7AF7" w:rsidRDefault="00B16ED7" w:rsidP="005B7AF7">
      <w:pPr>
        <w:spacing w:after="60"/>
        <w:ind w:firstLine="708"/>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w:t>
      </w:r>
      <w:r w:rsidR="005B7AF7">
        <w:rPr>
          <w:rFonts w:asciiTheme="majorHAnsi" w:hAnsiTheme="majorHAnsi" w:cstheme="majorHAnsi"/>
          <w:b/>
          <w:bCs/>
          <w:color w:val="000000" w:themeColor="text1"/>
          <w:sz w:val="24"/>
          <w:szCs w:val="28"/>
        </w:rPr>
        <w:t>B</w:t>
      </w:r>
      <w:r w:rsidR="005B7AF7">
        <w:rPr>
          <w:rFonts w:asciiTheme="majorHAnsi" w:hAnsiTheme="majorHAnsi" w:cstheme="majorHAnsi"/>
          <w:b/>
          <w:bCs/>
          <w:color w:val="000000" w:themeColor="text1"/>
          <w:sz w:val="24"/>
          <w:szCs w:val="28"/>
        </w:rPr>
        <w:tab/>
      </w:r>
      <w:r w:rsidR="00BD2694" w:rsidRPr="005B7AF7">
        <w:rPr>
          <w:rFonts w:asciiTheme="majorHAnsi" w:hAnsiTheme="majorHAnsi" w:cstheme="majorHAnsi"/>
          <w:b/>
          <w:bCs/>
          <w:color w:val="000000" w:themeColor="text1"/>
          <w:sz w:val="24"/>
          <w:szCs w:val="28"/>
        </w:rPr>
        <w:t>K</w:t>
      </w:r>
      <w:r w:rsidR="00EB497C" w:rsidRPr="005B7AF7">
        <w:rPr>
          <w:rFonts w:asciiTheme="majorHAnsi" w:hAnsiTheme="majorHAnsi" w:cstheme="majorHAnsi"/>
          <w:b/>
          <w:bCs/>
          <w:color w:val="000000" w:themeColor="text1"/>
          <w:sz w:val="24"/>
          <w:szCs w:val="28"/>
        </w:rPr>
        <w:t>omunikační situace, slohový útvar</w:t>
      </w:r>
    </w:p>
    <w:p w14:paraId="33409F82" w14:textId="12FFF527" w:rsidR="00BD2694" w:rsidRPr="00BD2694" w:rsidRDefault="00BD2694" w:rsidP="005B7AF7">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BD2694">
        <w:rPr>
          <w:rFonts w:asciiTheme="majorHAnsi" w:hAnsiTheme="majorHAnsi" w:cstheme="majorHAnsi"/>
          <w:i/>
          <w:iCs/>
          <w:sz w:val="24"/>
          <w:szCs w:val="24"/>
        </w:rPr>
        <w:t>Text se hodnotí z hlediska naplnění zadaného slohového útvaru a komunikační situace.</w:t>
      </w:r>
    </w:p>
    <w:p w14:paraId="3E29168F" w14:textId="738F50E8" w:rsidR="00727D71" w:rsidRPr="005B7AF7" w:rsidRDefault="00C318F9" w:rsidP="003554CF">
      <w:pPr>
        <w:pStyle w:val="Odstavecseseznamem"/>
        <w:numPr>
          <w:ilvl w:val="0"/>
          <w:numId w:val="22"/>
        </w:numPr>
        <w:spacing w:after="60"/>
        <w:ind w:left="709" w:hanging="142"/>
        <w:contextualSpacing w:val="0"/>
        <w:jc w:val="both"/>
        <w:rPr>
          <w:rFonts w:asciiTheme="majorHAnsi" w:hAnsiTheme="majorHAnsi" w:cstheme="majorHAnsi"/>
          <w:b/>
          <w:bCs/>
          <w:caps/>
          <w:color w:val="000000" w:themeColor="text1"/>
          <w:sz w:val="24"/>
          <w:szCs w:val="28"/>
        </w:rPr>
      </w:pPr>
      <w:r w:rsidRPr="005B7AF7">
        <w:rPr>
          <w:rFonts w:asciiTheme="majorHAnsi" w:hAnsiTheme="majorHAnsi" w:cstheme="majorHAnsi"/>
          <w:b/>
          <w:bCs/>
          <w:caps/>
          <w:color w:val="000000" w:themeColor="text1"/>
          <w:sz w:val="24"/>
          <w:szCs w:val="28"/>
        </w:rPr>
        <w:t>Funkční užití jazykových prostředků</w:t>
      </w:r>
    </w:p>
    <w:p w14:paraId="3E1B0A81" w14:textId="510B86D5" w:rsidR="009B1C26" w:rsidRPr="005B7AF7" w:rsidRDefault="009B1C26" w:rsidP="009B1C26">
      <w:pPr>
        <w:pStyle w:val="Odstavecseseznamem"/>
        <w:spacing w:after="60"/>
        <w:ind w:left="717"/>
        <w:contextualSpacing w:val="0"/>
        <w:jc w:val="both"/>
        <w:rPr>
          <w:rFonts w:asciiTheme="majorHAnsi" w:hAnsiTheme="majorHAnsi" w:cstheme="majorHAnsi"/>
          <w:i/>
          <w:iCs/>
          <w:color w:val="000000" w:themeColor="text1"/>
          <w:sz w:val="24"/>
          <w:szCs w:val="28"/>
        </w:rPr>
      </w:pPr>
      <w:r w:rsidRPr="005B7AF7">
        <w:rPr>
          <w:rFonts w:asciiTheme="majorHAnsi" w:hAnsiTheme="majorHAnsi" w:cstheme="majorHAnsi"/>
          <w:i/>
          <w:iCs/>
          <w:color w:val="000000" w:themeColor="text1"/>
          <w:sz w:val="24"/>
          <w:szCs w:val="28"/>
        </w:rPr>
        <w:t>Hodnotí se slova a slovní spojení použitá v písemné práci.</w:t>
      </w:r>
    </w:p>
    <w:p w14:paraId="2A1BAD48" w14:textId="09C76AF4" w:rsidR="00EB497C" w:rsidRPr="005B7AF7" w:rsidRDefault="006F794B" w:rsidP="005B7AF7">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w:t>
      </w:r>
      <w:r w:rsidR="005B7AF7">
        <w:rPr>
          <w:rFonts w:asciiTheme="majorHAnsi" w:hAnsiTheme="majorHAnsi" w:cstheme="majorHAnsi"/>
          <w:b/>
          <w:bCs/>
          <w:color w:val="000000" w:themeColor="text1"/>
          <w:sz w:val="24"/>
          <w:szCs w:val="28"/>
        </w:rPr>
        <w:t>A</w:t>
      </w:r>
      <w:r w:rsidR="005B7AF7">
        <w:rPr>
          <w:rFonts w:asciiTheme="majorHAnsi" w:hAnsiTheme="majorHAnsi" w:cstheme="majorHAnsi"/>
          <w:b/>
          <w:bCs/>
          <w:color w:val="000000" w:themeColor="text1"/>
          <w:sz w:val="24"/>
          <w:szCs w:val="28"/>
        </w:rPr>
        <w:tab/>
      </w:r>
      <w:r w:rsidR="004848EE" w:rsidRPr="005B7AF7">
        <w:rPr>
          <w:rFonts w:asciiTheme="majorHAnsi" w:hAnsiTheme="majorHAnsi" w:cstheme="majorHAnsi"/>
          <w:b/>
          <w:bCs/>
          <w:color w:val="000000" w:themeColor="text1"/>
          <w:sz w:val="24"/>
          <w:szCs w:val="28"/>
        </w:rPr>
        <w:t>P</w:t>
      </w:r>
      <w:r w:rsidR="000E2E05" w:rsidRPr="005B7AF7">
        <w:rPr>
          <w:rFonts w:asciiTheme="majorHAnsi" w:hAnsiTheme="majorHAnsi" w:cstheme="majorHAnsi"/>
          <w:b/>
          <w:bCs/>
          <w:color w:val="000000" w:themeColor="text1"/>
          <w:sz w:val="24"/>
          <w:szCs w:val="28"/>
        </w:rPr>
        <w:t xml:space="preserve">ravopis, </w:t>
      </w:r>
      <w:r w:rsidR="00245050" w:rsidRPr="005B7AF7">
        <w:rPr>
          <w:rFonts w:asciiTheme="majorHAnsi" w:hAnsiTheme="majorHAnsi" w:cstheme="majorHAnsi"/>
          <w:b/>
          <w:bCs/>
          <w:color w:val="000000" w:themeColor="text1"/>
          <w:sz w:val="24"/>
          <w:szCs w:val="28"/>
        </w:rPr>
        <w:t xml:space="preserve">tvarosloví </w:t>
      </w:r>
      <w:r w:rsidR="00D34286" w:rsidRPr="005B7AF7">
        <w:rPr>
          <w:rFonts w:asciiTheme="majorHAnsi" w:hAnsiTheme="majorHAnsi" w:cstheme="majorHAnsi"/>
          <w:b/>
          <w:bCs/>
          <w:color w:val="000000" w:themeColor="text1"/>
          <w:sz w:val="24"/>
          <w:szCs w:val="28"/>
        </w:rPr>
        <w:t>a slovotvorba</w:t>
      </w:r>
      <w:r w:rsidR="00700CA8" w:rsidRPr="005B7AF7">
        <w:rPr>
          <w:rFonts w:asciiTheme="majorHAnsi" w:hAnsiTheme="majorHAnsi" w:cstheme="majorHAnsi"/>
          <w:b/>
          <w:bCs/>
          <w:color w:val="000000" w:themeColor="text1"/>
          <w:sz w:val="24"/>
          <w:szCs w:val="28"/>
        </w:rPr>
        <w:t xml:space="preserve"> (soulad s jazykovou normou a kodifikačními příručkami)</w:t>
      </w:r>
    </w:p>
    <w:p w14:paraId="3C1E2DB3" w14:textId="3A589273" w:rsidR="009B1C26" w:rsidRPr="00304326" w:rsidRDefault="00304326" w:rsidP="005B7AF7">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304326">
        <w:rPr>
          <w:rFonts w:asciiTheme="majorHAnsi" w:hAnsiTheme="majorHAnsi" w:cstheme="majorHAnsi"/>
          <w:i/>
          <w:iCs/>
          <w:sz w:val="24"/>
          <w:szCs w:val="24"/>
        </w:rPr>
        <w:t>Posuzuje se pravopis, tvarosloví, slovotvorba, interpunkce, chyby v zápisu přímé řeči. Záměrná nečitelnost slov se hodnotí jako chyba. Rozlišují se malé a hrubé chyby. Dvě malé chyby se počítají za jednu hrubou. Opakování stejné chyby se nepostihuje.</w:t>
      </w:r>
    </w:p>
    <w:p w14:paraId="0EDEDCF4" w14:textId="1E9B1A90" w:rsidR="00D34286" w:rsidRPr="005B7AF7" w:rsidRDefault="006F794B" w:rsidP="005B7AF7">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w:t>
      </w:r>
      <w:r w:rsidR="005B7AF7">
        <w:rPr>
          <w:rFonts w:asciiTheme="majorHAnsi" w:hAnsiTheme="majorHAnsi" w:cstheme="majorHAnsi"/>
          <w:b/>
          <w:bCs/>
          <w:color w:val="000000" w:themeColor="text1"/>
          <w:sz w:val="24"/>
          <w:szCs w:val="28"/>
        </w:rPr>
        <w:t>B</w:t>
      </w:r>
      <w:r w:rsidR="005B7AF7">
        <w:rPr>
          <w:rFonts w:asciiTheme="majorHAnsi" w:hAnsiTheme="majorHAnsi" w:cstheme="majorHAnsi"/>
          <w:b/>
          <w:bCs/>
          <w:color w:val="000000" w:themeColor="text1"/>
          <w:sz w:val="24"/>
          <w:szCs w:val="28"/>
        </w:rPr>
        <w:tab/>
      </w:r>
      <w:r w:rsidR="004848EE" w:rsidRPr="005B7AF7">
        <w:rPr>
          <w:rFonts w:asciiTheme="majorHAnsi" w:hAnsiTheme="majorHAnsi" w:cstheme="majorHAnsi"/>
          <w:b/>
          <w:bCs/>
          <w:color w:val="000000" w:themeColor="text1"/>
          <w:sz w:val="24"/>
          <w:szCs w:val="28"/>
        </w:rPr>
        <w:t>V</w:t>
      </w:r>
      <w:r w:rsidR="008D47E4" w:rsidRPr="005B7AF7">
        <w:rPr>
          <w:rFonts w:asciiTheme="majorHAnsi" w:hAnsiTheme="majorHAnsi" w:cstheme="majorHAnsi"/>
          <w:b/>
          <w:bCs/>
          <w:color w:val="000000" w:themeColor="text1"/>
          <w:sz w:val="24"/>
          <w:szCs w:val="28"/>
        </w:rPr>
        <w:t xml:space="preserve">olba </w:t>
      </w:r>
      <w:r w:rsidR="008A6EA4" w:rsidRPr="005B7AF7">
        <w:rPr>
          <w:rFonts w:asciiTheme="majorHAnsi" w:hAnsiTheme="majorHAnsi" w:cstheme="majorHAnsi"/>
          <w:b/>
          <w:bCs/>
          <w:color w:val="000000" w:themeColor="text1"/>
          <w:sz w:val="24"/>
          <w:szCs w:val="28"/>
        </w:rPr>
        <w:t xml:space="preserve">jazykových prostředků odpovídajících dané komunikační </w:t>
      </w:r>
      <w:r w:rsidR="00700CA8" w:rsidRPr="005B7AF7">
        <w:rPr>
          <w:rFonts w:asciiTheme="majorHAnsi" w:hAnsiTheme="majorHAnsi" w:cstheme="majorHAnsi"/>
          <w:b/>
          <w:bCs/>
          <w:color w:val="000000" w:themeColor="text1"/>
          <w:sz w:val="24"/>
          <w:szCs w:val="28"/>
        </w:rPr>
        <w:t>situaci</w:t>
      </w:r>
      <w:r w:rsidR="008D47E4" w:rsidRPr="005B7AF7">
        <w:rPr>
          <w:rFonts w:asciiTheme="majorHAnsi" w:hAnsiTheme="majorHAnsi" w:cstheme="majorHAnsi"/>
          <w:b/>
          <w:bCs/>
          <w:color w:val="000000" w:themeColor="text1"/>
          <w:sz w:val="24"/>
          <w:szCs w:val="28"/>
        </w:rPr>
        <w:t xml:space="preserve"> </w:t>
      </w:r>
      <w:r w:rsidR="007C4E5D" w:rsidRPr="005B7AF7">
        <w:rPr>
          <w:rFonts w:asciiTheme="majorHAnsi" w:hAnsiTheme="majorHAnsi" w:cstheme="majorHAnsi"/>
          <w:b/>
          <w:bCs/>
          <w:color w:val="000000" w:themeColor="text1"/>
          <w:sz w:val="24"/>
          <w:szCs w:val="28"/>
        </w:rPr>
        <w:t>(adekvátnost)</w:t>
      </w:r>
    </w:p>
    <w:p w14:paraId="31CDB07C" w14:textId="25621E73" w:rsidR="00C75042" w:rsidRPr="00C75042" w:rsidRDefault="00C75042" w:rsidP="005B7AF7">
      <w:pPr>
        <w:pStyle w:val="Odstavecseseznamem"/>
        <w:spacing w:after="60"/>
        <w:ind w:left="1416"/>
        <w:contextualSpacing w:val="0"/>
        <w:jc w:val="both"/>
        <w:rPr>
          <w:rFonts w:asciiTheme="majorHAnsi" w:hAnsiTheme="majorHAnsi" w:cstheme="majorHAnsi"/>
          <w:i/>
          <w:iCs/>
          <w:color w:val="000000" w:themeColor="text1"/>
          <w:sz w:val="28"/>
          <w:szCs w:val="32"/>
        </w:rPr>
      </w:pPr>
      <w:r w:rsidRPr="00C75042">
        <w:rPr>
          <w:rFonts w:asciiTheme="majorHAnsi" w:hAnsiTheme="majorHAnsi" w:cstheme="majorHAnsi"/>
          <w:i/>
          <w:iCs/>
          <w:sz w:val="24"/>
          <w:szCs w:val="24"/>
        </w:rPr>
        <w:t>Volba adekvátních jazykových prostředků se posuzuje z hlediska spisovnosti, slohového zabarvení, expresivity, vhodnosti pojmenování, použití odpovídajícího významu slova, pestrosti slovní zásoby</w:t>
      </w:r>
    </w:p>
    <w:p w14:paraId="65C2F944" w14:textId="457E1C2A" w:rsidR="00C318F9" w:rsidRDefault="00855A1C" w:rsidP="003554CF">
      <w:pPr>
        <w:pStyle w:val="Odstavecseseznamem"/>
        <w:numPr>
          <w:ilvl w:val="0"/>
          <w:numId w:val="22"/>
        </w:numPr>
        <w:spacing w:after="60"/>
        <w:ind w:left="709" w:hanging="142"/>
        <w:contextualSpacing w:val="0"/>
        <w:jc w:val="both"/>
        <w:rPr>
          <w:rFonts w:asciiTheme="majorHAnsi" w:hAnsiTheme="majorHAnsi" w:cstheme="majorHAnsi"/>
          <w:b/>
          <w:bCs/>
          <w:caps/>
          <w:color w:val="000000" w:themeColor="text1"/>
          <w:sz w:val="24"/>
          <w:szCs w:val="28"/>
        </w:rPr>
      </w:pPr>
      <w:r w:rsidRPr="005B7AF7">
        <w:rPr>
          <w:rFonts w:asciiTheme="majorHAnsi" w:hAnsiTheme="majorHAnsi" w:cstheme="majorHAnsi"/>
          <w:b/>
          <w:bCs/>
          <w:caps/>
          <w:color w:val="000000" w:themeColor="text1"/>
          <w:sz w:val="24"/>
          <w:szCs w:val="28"/>
        </w:rPr>
        <w:t xml:space="preserve">Kompoziční </w:t>
      </w:r>
      <w:r w:rsidR="00893548" w:rsidRPr="005B7AF7">
        <w:rPr>
          <w:rFonts w:asciiTheme="majorHAnsi" w:hAnsiTheme="majorHAnsi" w:cstheme="majorHAnsi"/>
          <w:b/>
          <w:bCs/>
          <w:caps/>
          <w:color w:val="000000" w:themeColor="text1"/>
          <w:sz w:val="24"/>
          <w:szCs w:val="28"/>
        </w:rPr>
        <w:t>výstavba textu</w:t>
      </w:r>
    </w:p>
    <w:p w14:paraId="75C979C6" w14:textId="2FF9A9B9" w:rsidR="008A6049" w:rsidRPr="00E35CFD" w:rsidRDefault="00E35CFD" w:rsidP="008A6049">
      <w:pPr>
        <w:pStyle w:val="Odstavecseseznamem"/>
        <w:spacing w:after="60"/>
        <w:ind w:left="717"/>
        <w:contextualSpacing w:val="0"/>
        <w:jc w:val="both"/>
        <w:rPr>
          <w:rFonts w:asciiTheme="majorHAnsi" w:hAnsiTheme="majorHAnsi" w:cstheme="majorHAnsi"/>
          <w:b/>
          <w:bCs/>
          <w:i/>
          <w:iCs/>
          <w:caps/>
          <w:color w:val="000000" w:themeColor="text1"/>
          <w:sz w:val="28"/>
          <w:szCs w:val="32"/>
        </w:rPr>
      </w:pPr>
      <w:r w:rsidRPr="00E35CFD">
        <w:rPr>
          <w:rFonts w:asciiTheme="majorHAnsi" w:hAnsiTheme="majorHAnsi" w:cstheme="majorHAnsi"/>
          <w:i/>
          <w:iCs/>
          <w:sz w:val="24"/>
          <w:szCs w:val="24"/>
        </w:rPr>
        <w:t>Toto kritérium sleduje výstavbu větných celků, textovou návaznost, kompozici odstavců, souvislost celého textu (textovou koherenci).</w:t>
      </w:r>
    </w:p>
    <w:p w14:paraId="0996396D" w14:textId="3FB8A149" w:rsidR="00ED7C40" w:rsidRDefault="00862F94" w:rsidP="00ED7C40">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w:t>
      </w:r>
      <w:r w:rsidR="005B7AF7">
        <w:rPr>
          <w:rFonts w:asciiTheme="majorHAnsi" w:hAnsiTheme="majorHAnsi" w:cstheme="majorHAnsi"/>
          <w:b/>
          <w:bCs/>
          <w:color w:val="000000" w:themeColor="text1"/>
          <w:sz w:val="24"/>
          <w:szCs w:val="28"/>
        </w:rPr>
        <w:t>A</w:t>
      </w:r>
      <w:r w:rsidR="005B7AF7">
        <w:rPr>
          <w:rFonts w:asciiTheme="majorHAnsi" w:hAnsiTheme="majorHAnsi" w:cstheme="majorHAnsi"/>
          <w:b/>
          <w:bCs/>
          <w:color w:val="000000" w:themeColor="text1"/>
          <w:sz w:val="24"/>
          <w:szCs w:val="28"/>
        </w:rPr>
        <w:tab/>
      </w:r>
      <w:r w:rsidR="005B7AF7" w:rsidRPr="00ED7C40">
        <w:rPr>
          <w:rFonts w:asciiTheme="majorHAnsi" w:hAnsiTheme="majorHAnsi" w:cstheme="majorHAnsi"/>
          <w:b/>
          <w:bCs/>
          <w:color w:val="000000" w:themeColor="text1"/>
          <w:sz w:val="24"/>
          <w:szCs w:val="28"/>
        </w:rPr>
        <w:t>V</w:t>
      </w:r>
      <w:r w:rsidR="00931FF1" w:rsidRPr="00ED7C40">
        <w:rPr>
          <w:rFonts w:asciiTheme="majorHAnsi" w:hAnsiTheme="majorHAnsi" w:cstheme="majorHAnsi"/>
          <w:b/>
          <w:bCs/>
          <w:color w:val="000000" w:themeColor="text1"/>
          <w:sz w:val="24"/>
          <w:szCs w:val="28"/>
        </w:rPr>
        <w:t>ětná syntax</w:t>
      </w:r>
      <w:r w:rsidR="00F52D70">
        <w:rPr>
          <w:rFonts w:asciiTheme="majorHAnsi" w:hAnsiTheme="majorHAnsi" w:cstheme="majorHAnsi"/>
          <w:b/>
          <w:bCs/>
          <w:color w:val="000000" w:themeColor="text1"/>
          <w:sz w:val="24"/>
          <w:szCs w:val="28"/>
        </w:rPr>
        <w:t xml:space="preserve"> a</w:t>
      </w:r>
      <w:r w:rsidR="00931FF1" w:rsidRPr="00ED7C40">
        <w:rPr>
          <w:rFonts w:asciiTheme="majorHAnsi" w:hAnsiTheme="majorHAnsi" w:cstheme="majorHAnsi"/>
          <w:b/>
          <w:bCs/>
          <w:color w:val="000000" w:themeColor="text1"/>
          <w:sz w:val="24"/>
          <w:szCs w:val="28"/>
        </w:rPr>
        <w:t xml:space="preserve"> </w:t>
      </w:r>
      <w:r w:rsidR="00C5344B" w:rsidRPr="00ED7C40">
        <w:rPr>
          <w:rFonts w:asciiTheme="majorHAnsi" w:hAnsiTheme="majorHAnsi" w:cstheme="majorHAnsi"/>
          <w:b/>
          <w:bCs/>
          <w:color w:val="000000" w:themeColor="text1"/>
          <w:sz w:val="24"/>
          <w:szCs w:val="28"/>
        </w:rPr>
        <w:t>textová koheze</w:t>
      </w:r>
    </w:p>
    <w:p w14:paraId="2EBC312B" w14:textId="14C62FC8" w:rsidR="00F52D70" w:rsidRDefault="0080470F" w:rsidP="00ED7C40">
      <w:pPr>
        <w:spacing w:after="60"/>
        <w:ind w:left="1418" w:hanging="710"/>
        <w:jc w:val="both"/>
        <w:rPr>
          <w:rFonts w:asciiTheme="majorHAnsi" w:hAnsiTheme="majorHAnsi" w:cstheme="majorHAnsi"/>
          <w:i/>
          <w:iCs/>
          <w:sz w:val="24"/>
          <w:szCs w:val="24"/>
        </w:rPr>
      </w:pPr>
      <w:r w:rsidRPr="0080470F">
        <w:rPr>
          <w:rFonts w:asciiTheme="majorHAnsi" w:hAnsiTheme="majorHAnsi" w:cstheme="majorHAnsi"/>
          <w:i/>
          <w:iCs/>
          <w:color w:val="000000" w:themeColor="text1"/>
          <w:sz w:val="28"/>
          <w:szCs w:val="32"/>
        </w:rPr>
        <w:tab/>
      </w:r>
      <w:r w:rsidRPr="0080470F">
        <w:rPr>
          <w:rFonts w:asciiTheme="majorHAnsi" w:hAnsiTheme="majorHAnsi" w:cstheme="majorHAnsi"/>
          <w:i/>
          <w:iCs/>
          <w:sz w:val="24"/>
          <w:szCs w:val="24"/>
        </w:rPr>
        <w:t>Hodnotí se výstavba větných celků: slovosled, valence sloves, návaznost jednotlivých vět v souvětí, užití adekvátních spojovacích výrazů, odchylky od pravidelné větné stavby.</w:t>
      </w:r>
    </w:p>
    <w:p w14:paraId="43B05344" w14:textId="77777777" w:rsidR="00B178DE" w:rsidRDefault="00B178DE" w:rsidP="00ED7C40">
      <w:pPr>
        <w:spacing w:after="60"/>
        <w:ind w:left="1418" w:hanging="710"/>
        <w:jc w:val="both"/>
        <w:rPr>
          <w:rFonts w:asciiTheme="majorHAnsi" w:hAnsiTheme="majorHAnsi" w:cstheme="majorHAnsi"/>
          <w:i/>
          <w:iCs/>
          <w:sz w:val="24"/>
          <w:szCs w:val="24"/>
        </w:rPr>
      </w:pPr>
    </w:p>
    <w:p w14:paraId="1DDF913B" w14:textId="77777777" w:rsidR="00B178DE" w:rsidRPr="0080470F" w:rsidRDefault="00B178DE" w:rsidP="00ED7C40">
      <w:pPr>
        <w:spacing w:after="60"/>
        <w:ind w:left="1418" w:hanging="710"/>
        <w:jc w:val="both"/>
        <w:rPr>
          <w:rFonts w:asciiTheme="majorHAnsi" w:hAnsiTheme="majorHAnsi" w:cstheme="majorHAnsi"/>
          <w:i/>
          <w:iCs/>
          <w:color w:val="000000" w:themeColor="text1"/>
          <w:sz w:val="28"/>
          <w:szCs w:val="32"/>
        </w:rPr>
      </w:pPr>
    </w:p>
    <w:p w14:paraId="6E03667C" w14:textId="096EF9F3" w:rsidR="00C5344B" w:rsidRDefault="00862F94" w:rsidP="00ED7C40">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lastRenderedPageBreak/>
        <w:t>III</w:t>
      </w:r>
      <w:r w:rsidR="00ED7C40">
        <w:rPr>
          <w:rFonts w:asciiTheme="majorHAnsi" w:hAnsiTheme="majorHAnsi" w:cstheme="majorHAnsi"/>
          <w:b/>
          <w:bCs/>
          <w:color w:val="000000" w:themeColor="text1"/>
          <w:sz w:val="24"/>
          <w:szCs w:val="28"/>
        </w:rPr>
        <w:t>B</w:t>
      </w:r>
      <w:r w:rsidR="00ED7C40">
        <w:rPr>
          <w:rFonts w:asciiTheme="majorHAnsi" w:hAnsiTheme="majorHAnsi" w:cstheme="majorHAnsi"/>
          <w:b/>
          <w:bCs/>
          <w:color w:val="000000" w:themeColor="text1"/>
          <w:sz w:val="24"/>
          <w:szCs w:val="28"/>
        </w:rPr>
        <w:tab/>
        <w:t>N</w:t>
      </w:r>
      <w:r w:rsidR="00C5344B" w:rsidRPr="00ED7C40">
        <w:rPr>
          <w:rFonts w:asciiTheme="majorHAnsi" w:hAnsiTheme="majorHAnsi" w:cstheme="majorHAnsi"/>
          <w:b/>
          <w:bCs/>
          <w:color w:val="000000" w:themeColor="text1"/>
          <w:sz w:val="24"/>
          <w:szCs w:val="28"/>
        </w:rPr>
        <w:t>advětná syntax, koherence textu</w:t>
      </w:r>
    </w:p>
    <w:p w14:paraId="11224051" w14:textId="0C1D9482" w:rsidR="00E35CFD" w:rsidRPr="00037BFE" w:rsidRDefault="00E35CFD" w:rsidP="007A1548">
      <w:pPr>
        <w:spacing w:after="60"/>
        <w:ind w:left="1418" w:hanging="710"/>
        <w:jc w:val="both"/>
        <w:rPr>
          <w:rFonts w:asciiTheme="majorHAnsi" w:hAnsiTheme="majorHAnsi" w:cstheme="majorHAnsi"/>
          <w:i/>
          <w:iCs/>
          <w:color w:val="000000" w:themeColor="text1"/>
          <w:sz w:val="28"/>
          <w:szCs w:val="32"/>
        </w:rPr>
      </w:pPr>
      <w:r w:rsidRPr="00037BFE">
        <w:rPr>
          <w:rFonts w:asciiTheme="majorHAnsi" w:hAnsiTheme="majorHAnsi" w:cstheme="majorHAnsi"/>
          <w:b/>
          <w:bCs/>
          <w:i/>
          <w:iCs/>
          <w:color w:val="000000" w:themeColor="text1"/>
          <w:sz w:val="28"/>
          <w:szCs w:val="32"/>
        </w:rPr>
        <w:tab/>
      </w:r>
      <w:r w:rsidR="00037BFE" w:rsidRPr="00037BFE">
        <w:rPr>
          <w:rFonts w:asciiTheme="majorHAnsi" w:hAnsiTheme="majorHAnsi" w:cstheme="majorHAnsi"/>
          <w:i/>
          <w:iCs/>
          <w:sz w:val="24"/>
          <w:szCs w:val="24"/>
        </w:rPr>
        <w:t>Sleduje se soudržnost textu, vyváženost kompozice, strukturovanost a členění textu na odstavce, logičnost argumentace, faktická správnost uváděných informací, srozumitelnost práce pro adresáta. Penalizuje se zde nečitelnost úseků textu. Pokud je celý text nečitelný, hodnotitel má právo písemnou práci nehodnotit vůbec.</w:t>
      </w:r>
    </w:p>
    <w:p w14:paraId="7A76F20B" w14:textId="46C157F2" w:rsidR="00085471" w:rsidRPr="00DB338F" w:rsidRDefault="00085471" w:rsidP="003554CF">
      <w:pPr>
        <w:pStyle w:val="Odstavecseseznamem"/>
        <w:numPr>
          <w:ilvl w:val="0"/>
          <w:numId w:val="7"/>
        </w:numPr>
        <w:spacing w:after="60"/>
        <w:ind w:left="426"/>
        <w:contextualSpacing w:val="0"/>
        <w:jc w:val="both"/>
        <w:rPr>
          <w:rFonts w:asciiTheme="majorHAnsi" w:hAnsiTheme="majorHAnsi" w:cstheme="majorHAnsi"/>
          <w:bCs/>
          <w:sz w:val="24"/>
          <w:szCs w:val="24"/>
        </w:rPr>
      </w:pPr>
      <w:r w:rsidRPr="00085471">
        <w:rPr>
          <w:rFonts w:asciiTheme="majorHAnsi" w:hAnsiTheme="majorHAnsi" w:cstheme="majorHAnsi"/>
          <w:sz w:val="24"/>
          <w:szCs w:val="24"/>
        </w:rPr>
        <w:t xml:space="preserve">Každé ze šesti dílčích kritérií </w:t>
      </w:r>
      <w:r>
        <w:rPr>
          <w:rFonts w:asciiTheme="majorHAnsi" w:hAnsiTheme="majorHAnsi" w:cstheme="majorHAnsi"/>
          <w:sz w:val="24"/>
          <w:szCs w:val="24"/>
        </w:rPr>
        <w:t xml:space="preserve">uvedených v předchozím bodě </w:t>
      </w:r>
      <w:r w:rsidRPr="00085471">
        <w:rPr>
          <w:rFonts w:asciiTheme="majorHAnsi" w:hAnsiTheme="majorHAnsi" w:cstheme="majorHAnsi"/>
          <w:sz w:val="24"/>
          <w:szCs w:val="24"/>
        </w:rPr>
        <w:t xml:space="preserve">je hodnoceno </w:t>
      </w:r>
      <w:r w:rsidRPr="00DB338F">
        <w:rPr>
          <w:rFonts w:asciiTheme="majorHAnsi" w:hAnsiTheme="majorHAnsi" w:cstheme="majorHAnsi"/>
          <w:bCs/>
          <w:sz w:val="24"/>
          <w:szCs w:val="24"/>
        </w:rPr>
        <w:t>0–5 body</w:t>
      </w:r>
      <w:r w:rsidR="004202C6" w:rsidRPr="00DB338F">
        <w:rPr>
          <w:rFonts w:asciiTheme="majorHAnsi" w:hAnsiTheme="majorHAnsi" w:cstheme="majorHAnsi"/>
          <w:bCs/>
          <w:sz w:val="24"/>
          <w:szCs w:val="24"/>
        </w:rPr>
        <w:t xml:space="preserve"> (</w:t>
      </w:r>
      <w:r w:rsidRPr="00DB338F">
        <w:rPr>
          <w:rFonts w:asciiTheme="majorHAnsi" w:hAnsiTheme="majorHAnsi" w:cstheme="majorHAnsi"/>
          <w:bCs/>
          <w:sz w:val="24"/>
          <w:szCs w:val="24"/>
        </w:rPr>
        <w:t xml:space="preserve">viz </w:t>
      </w:r>
      <w:r w:rsidRPr="00DB338F">
        <w:rPr>
          <w:rFonts w:asciiTheme="majorHAnsi" w:hAnsiTheme="majorHAnsi" w:cstheme="majorHAnsi"/>
          <w:bCs/>
          <w:i/>
          <w:iCs/>
          <w:sz w:val="24"/>
          <w:szCs w:val="24"/>
        </w:rPr>
        <w:t>Bodová škála k hodnocení písemných prací z českého jazyka a literatury</w:t>
      </w:r>
      <w:r w:rsidR="00B164BB" w:rsidRPr="00DB338F">
        <w:rPr>
          <w:rFonts w:asciiTheme="majorHAnsi" w:hAnsiTheme="majorHAnsi" w:cstheme="majorHAnsi"/>
          <w:bCs/>
          <w:i/>
          <w:iCs/>
          <w:sz w:val="24"/>
          <w:szCs w:val="24"/>
        </w:rPr>
        <w:t>,</w:t>
      </w:r>
      <w:r w:rsidRPr="00DB338F">
        <w:rPr>
          <w:rFonts w:asciiTheme="majorHAnsi" w:hAnsiTheme="majorHAnsi" w:cstheme="majorHAnsi"/>
          <w:bCs/>
          <w:sz w:val="24"/>
          <w:szCs w:val="24"/>
        </w:rPr>
        <w:t xml:space="preserve"> </w:t>
      </w:r>
      <w:r w:rsidRPr="00DB338F">
        <w:rPr>
          <w:rFonts w:asciiTheme="majorHAnsi" w:hAnsiTheme="majorHAnsi" w:cstheme="majorHAnsi"/>
          <w:bCs/>
          <w:color w:val="000000" w:themeColor="text1"/>
          <w:sz w:val="24"/>
          <w:szCs w:val="24"/>
        </w:rPr>
        <w:t>příloha</w:t>
      </w:r>
      <w:r w:rsidR="00B164BB" w:rsidRPr="00DB338F">
        <w:rPr>
          <w:rFonts w:asciiTheme="majorHAnsi" w:hAnsiTheme="majorHAnsi" w:cstheme="majorHAnsi"/>
          <w:bCs/>
          <w:color w:val="000000" w:themeColor="text1"/>
          <w:sz w:val="24"/>
          <w:szCs w:val="24"/>
        </w:rPr>
        <w:t xml:space="preserve"> č.</w:t>
      </w:r>
      <w:r w:rsidRPr="00DB338F">
        <w:rPr>
          <w:rFonts w:asciiTheme="majorHAnsi" w:hAnsiTheme="majorHAnsi" w:cstheme="majorHAnsi"/>
          <w:bCs/>
          <w:color w:val="000000" w:themeColor="text1"/>
          <w:sz w:val="24"/>
          <w:szCs w:val="24"/>
        </w:rPr>
        <w:t xml:space="preserve"> 1).</w:t>
      </w:r>
      <w:r w:rsidRPr="00DB338F">
        <w:rPr>
          <w:rFonts w:asciiTheme="majorHAnsi" w:hAnsiTheme="majorHAnsi" w:cstheme="majorHAnsi"/>
          <w:bCs/>
          <w:sz w:val="24"/>
          <w:szCs w:val="24"/>
        </w:rPr>
        <w:t xml:space="preserve"> Žák může za svou práci získat maximálně 30 bodů. Hranice úspěšnosti je 12 bodů.</w:t>
      </w:r>
    </w:p>
    <w:p w14:paraId="40309166" w14:textId="77777777" w:rsidR="00085471" w:rsidRDefault="00085471" w:rsidP="0015699F">
      <w:pPr>
        <w:pStyle w:val="Odstavecseseznamem"/>
        <w:spacing w:after="60"/>
        <w:ind w:left="426"/>
        <w:contextualSpacing w:val="0"/>
        <w:jc w:val="both"/>
        <w:rPr>
          <w:rFonts w:asciiTheme="majorHAnsi" w:hAnsiTheme="majorHAnsi" w:cstheme="majorHAnsi"/>
          <w:sz w:val="24"/>
          <w:szCs w:val="24"/>
        </w:rPr>
      </w:pPr>
      <w:r w:rsidRPr="00085471">
        <w:rPr>
          <w:rFonts w:asciiTheme="majorHAnsi" w:hAnsiTheme="majorHAnsi" w:cstheme="majorHAnsi"/>
          <w:sz w:val="24"/>
          <w:szCs w:val="24"/>
        </w:rPr>
        <w:t xml:space="preserve">Pokud je práce hodnocena </w:t>
      </w:r>
      <w:r w:rsidRPr="007A1548">
        <w:rPr>
          <w:rFonts w:asciiTheme="majorHAnsi" w:hAnsiTheme="majorHAnsi" w:cstheme="majorHAnsi"/>
          <w:bCs/>
          <w:sz w:val="24"/>
          <w:szCs w:val="24"/>
        </w:rPr>
        <w:t>0 body v 1. kritériu</w:t>
      </w:r>
      <w:r w:rsidRPr="00085471">
        <w:rPr>
          <w:rFonts w:asciiTheme="majorHAnsi" w:hAnsiTheme="majorHAnsi" w:cstheme="majorHAnsi"/>
          <w:sz w:val="24"/>
          <w:szCs w:val="24"/>
        </w:rPr>
        <w:t xml:space="preserve">, tedy nevztahuje se k zadanému tématu, neodpovídá zadanému slohovému útvaru nebo nereaguje na vymezenou komunikační situaci, v dalších dvou kritériích se již nehodnotí. </w:t>
      </w:r>
      <w:r w:rsidRPr="00E84DCD">
        <w:rPr>
          <w:rFonts w:asciiTheme="majorHAnsi" w:hAnsiTheme="majorHAnsi" w:cstheme="majorHAnsi"/>
          <w:bCs/>
          <w:sz w:val="24"/>
          <w:szCs w:val="24"/>
        </w:rPr>
        <w:t>Výsledné hodnocení písemné práce v tom případě činí 0 bodů a žák u této dílčí zkoušky neuspěl</w:t>
      </w:r>
      <w:r w:rsidRPr="00085471">
        <w:rPr>
          <w:rFonts w:asciiTheme="majorHAnsi" w:hAnsiTheme="majorHAnsi" w:cstheme="majorHAnsi"/>
          <w:sz w:val="24"/>
          <w:szCs w:val="24"/>
        </w:rPr>
        <w:t>.</w:t>
      </w:r>
    </w:p>
    <w:p w14:paraId="1097CA55" w14:textId="1B4FF89A" w:rsidR="00A06B96" w:rsidRDefault="000F73AF" w:rsidP="003554CF">
      <w:pPr>
        <w:pStyle w:val="Odstavecseseznamem"/>
        <w:numPr>
          <w:ilvl w:val="0"/>
          <w:numId w:val="7"/>
        </w:numPr>
        <w:spacing w:after="120"/>
        <w:ind w:left="425"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Hodnocení </w:t>
      </w:r>
      <w:r w:rsidR="00A0218A">
        <w:rPr>
          <w:rFonts w:asciiTheme="majorHAnsi" w:hAnsiTheme="majorHAnsi" w:cstheme="majorHAnsi"/>
          <w:color w:val="000000" w:themeColor="text1"/>
          <w:sz w:val="24"/>
          <w:szCs w:val="28"/>
        </w:rPr>
        <w:t xml:space="preserve">písemné práce </w:t>
      </w:r>
      <w:r w:rsidR="00DA130D">
        <w:rPr>
          <w:rFonts w:asciiTheme="majorHAnsi" w:hAnsiTheme="majorHAnsi" w:cstheme="majorHAnsi"/>
          <w:color w:val="000000" w:themeColor="text1"/>
          <w:sz w:val="24"/>
          <w:szCs w:val="28"/>
        </w:rPr>
        <w:t>je sta</w:t>
      </w:r>
      <w:r w:rsidR="00056FE5">
        <w:rPr>
          <w:rFonts w:asciiTheme="majorHAnsi" w:hAnsiTheme="majorHAnsi" w:cstheme="majorHAnsi"/>
          <w:color w:val="000000" w:themeColor="text1"/>
          <w:sz w:val="24"/>
          <w:szCs w:val="28"/>
        </w:rPr>
        <w:t>no</w:t>
      </w:r>
      <w:r w:rsidR="00DA130D">
        <w:rPr>
          <w:rFonts w:asciiTheme="majorHAnsi" w:hAnsiTheme="majorHAnsi" w:cstheme="majorHAnsi"/>
          <w:color w:val="000000" w:themeColor="text1"/>
          <w:sz w:val="24"/>
          <w:szCs w:val="28"/>
        </w:rPr>
        <w:t xml:space="preserve">veno </w:t>
      </w:r>
      <w:r w:rsidR="00056FE5">
        <w:rPr>
          <w:rFonts w:asciiTheme="majorHAnsi" w:hAnsiTheme="majorHAnsi" w:cstheme="majorHAnsi"/>
          <w:color w:val="000000" w:themeColor="text1"/>
          <w:sz w:val="24"/>
          <w:szCs w:val="28"/>
        </w:rPr>
        <w:t xml:space="preserve">v závislosti na </w:t>
      </w:r>
      <w:r w:rsidR="00E15197">
        <w:rPr>
          <w:rFonts w:asciiTheme="majorHAnsi" w:hAnsiTheme="majorHAnsi" w:cstheme="majorHAnsi"/>
          <w:color w:val="000000" w:themeColor="text1"/>
          <w:sz w:val="24"/>
          <w:szCs w:val="28"/>
        </w:rPr>
        <w:t>součtu</w:t>
      </w:r>
      <w:r w:rsidR="00056FE5">
        <w:rPr>
          <w:rFonts w:asciiTheme="majorHAnsi" w:hAnsiTheme="majorHAnsi" w:cstheme="majorHAnsi"/>
          <w:color w:val="000000" w:themeColor="text1"/>
          <w:sz w:val="24"/>
          <w:szCs w:val="28"/>
        </w:rPr>
        <w:t xml:space="preserve"> </w:t>
      </w:r>
      <w:r w:rsidR="00E15197">
        <w:rPr>
          <w:rFonts w:asciiTheme="majorHAnsi" w:hAnsiTheme="majorHAnsi" w:cstheme="majorHAnsi"/>
          <w:color w:val="000000" w:themeColor="text1"/>
          <w:sz w:val="24"/>
          <w:szCs w:val="28"/>
        </w:rPr>
        <w:t xml:space="preserve">udělených bodů </w:t>
      </w:r>
      <w:r w:rsidR="00BD62E1">
        <w:rPr>
          <w:rFonts w:asciiTheme="majorHAnsi" w:hAnsiTheme="majorHAnsi" w:cstheme="majorHAnsi"/>
          <w:color w:val="000000" w:themeColor="text1"/>
          <w:sz w:val="24"/>
          <w:szCs w:val="28"/>
        </w:rPr>
        <w:t xml:space="preserve">dle následující </w:t>
      </w:r>
      <w:r w:rsidR="00E22B24">
        <w:rPr>
          <w:rFonts w:asciiTheme="majorHAnsi" w:hAnsiTheme="majorHAnsi" w:cstheme="majorHAnsi"/>
          <w:color w:val="000000" w:themeColor="text1"/>
          <w:sz w:val="24"/>
          <w:szCs w:val="28"/>
        </w:rPr>
        <w:t xml:space="preserve">klasifikační </w:t>
      </w:r>
      <w:r w:rsidR="00BD62E1">
        <w:rPr>
          <w:rFonts w:asciiTheme="majorHAnsi" w:hAnsiTheme="majorHAnsi" w:cstheme="majorHAnsi"/>
          <w:color w:val="000000" w:themeColor="text1"/>
          <w:sz w:val="24"/>
          <w:szCs w:val="28"/>
        </w:rPr>
        <w:t>stupnice:</w:t>
      </w:r>
    </w:p>
    <w:tbl>
      <w:tblPr>
        <w:tblStyle w:val="Mkatabulky"/>
        <w:tblW w:w="5386" w:type="dxa"/>
        <w:tblInd w:w="421" w:type="dxa"/>
        <w:tblLook w:val="04A0" w:firstRow="1" w:lastRow="0" w:firstColumn="1" w:lastColumn="0" w:noHBand="0" w:noVBand="1"/>
      </w:tblPr>
      <w:tblGrid>
        <w:gridCol w:w="1984"/>
        <w:gridCol w:w="3402"/>
      </w:tblGrid>
      <w:tr w:rsidR="007D3C0C" w:rsidRPr="001A12BE" w14:paraId="1BA62FD9" w14:textId="77777777" w:rsidTr="00616EF3">
        <w:trPr>
          <w:trHeight w:val="349"/>
        </w:trPr>
        <w:tc>
          <w:tcPr>
            <w:tcW w:w="1984" w:type="dxa"/>
            <w:vAlign w:val="center"/>
          </w:tcPr>
          <w:p w14:paraId="3973220D" w14:textId="77777777" w:rsidR="007D3C0C" w:rsidRPr="001A12BE" w:rsidRDefault="007D3C0C"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vAlign w:val="center"/>
          </w:tcPr>
          <w:p w14:paraId="10EE28F6" w14:textId="77777777" w:rsidR="007D3C0C" w:rsidRPr="001A12BE" w:rsidRDefault="007D3C0C"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7D3C0C" w:rsidRPr="001A12BE" w14:paraId="3260A612" w14:textId="77777777" w:rsidTr="00616EF3">
        <w:trPr>
          <w:trHeight w:val="349"/>
        </w:trPr>
        <w:tc>
          <w:tcPr>
            <w:tcW w:w="1984" w:type="dxa"/>
            <w:vAlign w:val="center"/>
          </w:tcPr>
          <w:p w14:paraId="51866070" w14:textId="59D50462" w:rsidR="007D3C0C" w:rsidRPr="001A12BE" w:rsidRDefault="007D3C0C" w:rsidP="003D0507">
            <w:pPr>
              <w:jc w:val="center"/>
              <w:rPr>
                <w:rFonts w:asciiTheme="majorHAnsi" w:hAnsiTheme="majorHAnsi" w:cstheme="majorHAnsi"/>
                <w:szCs w:val="24"/>
              </w:rPr>
            </w:pPr>
            <w:r>
              <w:rPr>
                <w:rFonts w:asciiTheme="majorHAnsi" w:hAnsiTheme="majorHAnsi" w:cstheme="majorHAnsi"/>
                <w:szCs w:val="24"/>
              </w:rPr>
              <w:t xml:space="preserve">0 </w:t>
            </w:r>
            <w:r w:rsidR="00D4597E">
              <w:rPr>
                <w:rFonts w:asciiTheme="majorHAnsi" w:hAnsiTheme="majorHAnsi" w:cstheme="majorHAnsi"/>
                <w:szCs w:val="24"/>
              </w:rPr>
              <w:t>–</w:t>
            </w:r>
            <w:r>
              <w:rPr>
                <w:rFonts w:asciiTheme="majorHAnsi" w:hAnsiTheme="majorHAnsi" w:cstheme="majorHAnsi"/>
                <w:szCs w:val="24"/>
              </w:rPr>
              <w:t xml:space="preserve"> 11</w:t>
            </w:r>
          </w:p>
        </w:tc>
        <w:tc>
          <w:tcPr>
            <w:tcW w:w="3402" w:type="dxa"/>
            <w:vAlign w:val="center"/>
          </w:tcPr>
          <w:p w14:paraId="2B2E82E7" w14:textId="70CB6E9E"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5 (nedostatečný)</w:t>
            </w:r>
          </w:p>
        </w:tc>
      </w:tr>
      <w:tr w:rsidR="007D3C0C" w:rsidRPr="001A12BE" w14:paraId="755564C1" w14:textId="77777777" w:rsidTr="00616EF3">
        <w:trPr>
          <w:trHeight w:val="349"/>
        </w:trPr>
        <w:tc>
          <w:tcPr>
            <w:tcW w:w="1984" w:type="dxa"/>
            <w:vAlign w:val="center"/>
          </w:tcPr>
          <w:p w14:paraId="40CFC553" w14:textId="28EED907" w:rsidR="007D3C0C" w:rsidRPr="001A12BE" w:rsidRDefault="00D4597E" w:rsidP="003D0507">
            <w:pPr>
              <w:jc w:val="center"/>
              <w:rPr>
                <w:rFonts w:asciiTheme="majorHAnsi" w:hAnsiTheme="majorHAnsi" w:cstheme="majorHAnsi"/>
                <w:szCs w:val="24"/>
              </w:rPr>
            </w:pPr>
            <w:r>
              <w:rPr>
                <w:rFonts w:asciiTheme="majorHAnsi" w:hAnsiTheme="majorHAnsi" w:cstheme="majorHAnsi"/>
                <w:szCs w:val="24"/>
              </w:rPr>
              <w:t>12 – 16</w:t>
            </w:r>
          </w:p>
        </w:tc>
        <w:tc>
          <w:tcPr>
            <w:tcW w:w="3402" w:type="dxa"/>
            <w:vAlign w:val="center"/>
          </w:tcPr>
          <w:p w14:paraId="7DD1D13F" w14:textId="2FCC058C"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4 (dostatečný)</w:t>
            </w:r>
          </w:p>
        </w:tc>
      </w:tr>
      <w:tr w:rsidR="007D3C0C" w:rsidRPr="001A12BE" w14:paraId="18D9CBF8" w14:textId="77777777" w:rsidTr="00616EF3">
        <w:trPr>
          <w:trHeight w:val="349"/>
        </w:trPr>
        <w:tc>
          <w:tcPr>
            <w:tcW w:w="1984" w:type="dxa"/>
            <w:vAlign w:val="center"/>
          </w:tcPr>
          <w:p w14:paraId="68073E84" w14:textId="54B58803" w:rsidR="007D3C0C" w:rsidRPr="001A12BE" w:rsidRDefault="00D4597E" w:rsidP="003D0507">
            <w:pPr>
              <w:jc w:val="center"/>
              <w:rPr>
                <w:rFonts w:asciiTheme="majorHAnsi" w:hAnsiTheme="majorHAnsi" w:cstheme="majorHAnsi"/>
                <w:szCs w:val="24"/>
              </w:rPr>
            </w:pPr>
            <w:r>
              <w:rPr>
                <w:rFonts w:asciiTheme="majorHAnsi" w:hAnsiTheme="majorHAnsi" w:cstheme="majorHAnsi"/>
                <w:szCs w:val="24"/>
              </w:rPr>
              <w:t>17 – 21</w:t>
            </w:r>
          </w:p>
        </w:tc>
        <w:tc>
          <w:tcPr>
            <w:tcW w:w="3402" w:type="dxa"/>
            <w:vAlign w:val="center"/>
          </w:tcPr>
          <w:p w14:paraId="78F63846" w14:textId="0737211C"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3 (dobrý)</w:t>
            </w:r>
          </w:p>
        </w:tc>
      </w:tr>
      <w:tr w:rsidR="007D3C0C" w:rsidRPr="001A12BE" w14:paraId="60F36189" w14:textId="77777777" w:rsidTr="00616EF3">
        <w:trPr>
          <w:trHeight w:val="349"/>
        </w:trPr>
        <w:tc>
          <w:tcPr>
            <w:tcW w:w="1984" w:type="dxa"/>
            <w:vAlign w:val="center"/>
          </w:tcPr>
          <w:p w14:paraId="7672AA5A" w14:textId="160E5C3A" w:rsidR="007D3C0C" w:rsidRPr="001A12BE" w:rsidRDefault="00D4597E" w:rsidP="003D0507">
            <w:pPr>
              <w:jc w:val="center"/>
              <w:rPr>
                <w:rFonts w:asciiTheme="majorHAnsi" w:hAnsiTheme="majorHAnsi" w:cstheme="majorHAnsi"/>
                <w:szCs w:val="24"/>
              </w:rPr>
            </w:pPr>
            <w:r>
              <w:rPr>
                <w:rFonts w:asciiTheme="majorHAnsi" w:hAnsiTheme="majorHAnsi" w:cstheme="majorHAnsi"/>
                <w:szCs w:val="24"/>
              </w:rPr>
              <w:t>22 – 26</w:t>
            </w:r>
          </w:p>
        </w:tc>
        <w:tc>
          <w:tcPr>
            <w:tcW w:w="3402" w:type="dxa"/>
            <w:vAlign w:val="center"/>
          </w:tcPr>
          <w:p w14:paraId="27FE46EB" w14:textId="7A326264"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2 (chvalitebný)</w:t>
            </w:r>
          </w:p>
        </w:tc>
      </w:tr>
      <w:tr w:rsidR="007D3C0C" w:rsidRPr="001A12BE" w14:paraId="3DC6D76F" w14:textId="77777777" w:rsidTr="00616EF3">
        <w:trPr>
          <w:trHeight w:val="349"/>
        </w:trPr>
        <w:tc>
          <w:tcPr>
            <w:tcW w:w="1984" w:type="dxa"/>
            <w:vAlign w:val="center"/>
          </w:tcPr>
          <w:p w14:paraId="73F1BF80" w14:textId="34E5A05F" w:rsidR="007D3C0C" w:rsidRPr="001A12BE" w:rsidRDefault="00D4597E" w:rsidP="003D0507">
            <w:pPr>
              <w:jc w:val="center"/>
              <w:rPr>
                <w:rFonts w:asciiTheme="majorHAnsi" w:hAnsiTheme="majorHAnsi" w:cstheme="majorHAnsi"/>
                <w:szCs w:val="24"/>
              </w:rPr>
            </w:pPr>
            <w:r>
              <w:rPr>
                <w:rFonts w:asciiTheme="majorHAnsi" w:hAnsiTheme="majorHAnsi" w:cstheme="majorHAnsi"/>
                <w:szCs w:val="24"/>
              </w:rPr>
              <w:t>27 – 30</w:t>
            </w:r>
          </w:p>
        </w:tc>
        <w:tc>
          <w:tcPr>
            <w:tcW w:w="3402" w:type="dxa"/>
            <w:vAlign w:val="center"/>
          </w:tcPr>
          <w:p w14:paraId="1C4C7F92" w14:textId="20B7ED68"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1 (výborný)</w:t>
            </w:r>
          </w:p>
        </w:tc>
      </w:tr>
    </w:tbl>
    <w:p w14:paraId="051C99BA" w14:textId="77777777" w:rsidR="007D3C0C" w:rsidRDefault="007D3C0C" w:rsidP="007D3C0C">
      <w:pPr>
        <w:pStyle w:val="Odstavecseseznamem"/>
        <w:spacing w:after="60"/>
        <w:ind w:left="426"/>
        <w:contextualSpacing w:val="0"/>
        <w:jc w:val="both"/>
        <w:rPr>
          <w:rFonts w:asciiTheme="majorHAnsi" w:hAnsiTheme="majorHAnsi" w:cstheme="majorHAnsi"/>
          <w:color w:val="000000" w:themeColor="text1"/>
          <w:sz w:val="24"/>
          <w:szCs w:val="28"/>
        </w:rPr>
      </w:pPr>
    </w:p>
    <w:p w14:paraId="23B6D367" w14:textId="54CE6BF4" w:rsidR="00CF4099" w:rsidRPr="008B11D7" w:rsidRDefault="00E56033" w:rsidP="008B11D7">
      <w:pPr>
        <w:pStyle w:val="Nadpis3"/>
        <w:spacing w:after="120"/>
        <w:rPr>
          <w:b/>
          <w:bCs/>
        </w:rPr>
      </w:pPr>
      <w:r w:rsidRPr="008B11D7">
        <w:rPr>
          <w:b/>
          <w:bCs/>
        </w:rPr>
        <w:t>Ústní zkouška</w:t>
      </w:r>
    </w:p>
    <w:p w14:paraId="37D8E04C" w14:textId="34AD340E" w:rsidR="00CF4099" w:rsidRPr="00E65B34" w:rsidRDefault="00CF4099" w:rsidP="003554CF">
      <w:pPr>
        <w:pStyle w:val="Odstavecseseznamem"/>
        <w:numPr>
          <w:ilvl w:val="0"/>
          <w:numId w:val="15"/>
        </w:numPr>
        <w:spacing w:after="120"/>
        <w:ind w:left="426" w:hanging="426"/>
        <w:jc w:val="both"/>
        <w:rPr>
          <w:rFonts w:asciiTheme="majorHAnsi" w:hAnsiTheme="majorHAnsi" w:cstheme="majorHAnsi"/>
          <w:sz w:val="24"/>
          <w:szCs w:val="24"/>
        </w:rPr>
      </w:pPr>
      <w:r w:rsidRPr="00E65B34">
        <w:rPr>
          <w:rFonts w:asciiTheme="majorHAnsi" w:hAnsiTheme="majorHAnsi" w:cstheme="majorHAnsi"/>
          <w:sz w:val="24"/>
          <w:szCs w:val="24"/>
        </w:rPr>
        <w:t>Žák si ze školního seznamu literárních děl vybere 20 děl podle následujících kritérií:</w:t>
      </w:r>
    </w:p>
    <w:p w14:paraId="1621A133" w14:textId="77777777" w:rsidR="00CF4099" w:rsidRPr="001A12BE" w:rsidRDefault="00CF4099" w:rsidP="003554CF">
      <w:pPr>
        <w:pStyle w:val="Odstavecseseznamem"/>
        <w:numPr>
          <w:ilvl w:val="0"/>
          <w:numId w:val="9"/>
        </w:numPr>
        <w:ind w:firstLine="66"/>
        <w:jc w:val="both"/>
        <w:rPr>
          <w:rFonts w:asciiTheme="majorHAnsi" w:hAnsiTheme="majorHAnsi" w:cstheme="majorHAnsi"/>
          <w:sz w:val="24"/>
          <w:szCs w:val="24"/>
        </w:rPr>
      </w:pPr>
      <w:r w:rsidRPr="001A12BE">
        <w:rPr>
          <w:rFonts w:asciiTheme="majorHAnsi" w:hAnsiTheme="majorHAnsi" w:cstheme="majorHAnsi"/>
          <w:sz w:val="24"/>
          <w:szCs w:val="24"/>
        </w:rPr>
        <w:t>světová a česká literatura do konce 18. století – minimálně 2 literární díla</w:t>
      </w:r>
    </w:p>
    <w:p w14:paraId="2331CFFC" w14:textId="77777777" w:rsidR="00CF4099" w:rsidRPr="001A12BE" w:rsidRDefault="00CF4099" w:rsidP="003554CF">
      <w:pPr>
        <w:pStyle w:val="Odstavecseseznamem"/>
        <w:numPr>
          <w:ilvl w:val="0"/>
          <w:numId w:val="9"/>
        </w:numPr>
        <w:ind w:firstLine="66"/>
        <w:jc w:val="both"/>
        <w:rPr>
          <w:rFonts w:asciiTheme="majorHAnsi" w:hAnsiTheme="majorHAnsi" w:cstheme="majorHAnsi"/>
          <w:sz w:val="24"/>
          <w:szCs w:val="24"/>
        </w:rPr>
      </w:pPr>
      <w:r w:rsidRPr="001A12BE">
        <w:rPr>
          <w:rFonts w:asciiTheme="majorHAnsi" w:hAnsiTheme="majorHAnsi" w:cstheme="majorHAnsi"/>
          <w:sz w:val="24"/>
          <w:szCs w:val="24"/>
        </w:rPr>
        <w:t>světová a česká literatura 19. století – minimálně 3 literární díla</w:t>
      </w:r>
    </w:p>
    <w:p w14:paraId="4904C1B3" w14:textId="77777777" w:rsidR="00CF4099" w:rsidRPr="001A12BE" w:rsidRDefault="00CF4099" w:rsidP="003554CF">
      <w:pPr>
        <w:pStyle w:val="Odstavecseseznamem"/>
        <w:numPr>
          <w:ilvl w:val="0"/>
          <w:numId w:val="9"/>
        </w:numPr>
        <w:ind w:firstLine="66"/>
        <w:jc w:val="both"/>
        <w:rPr>
          <w:rFonts w:asciiTheme="majorHAnsi" w:hAnsiTheme="majorHAnsi" w:cstheme="majorHAnsi"/>
          <w:sz w:val="24"/>
          <w:szCs w:val="24"/>
        </w:rPr>
      </w:pPr>
      <w:r w:rsidRPr="001A12BE">
        <w:rPr>
          <w:rFonts w:asciiTheme="majorHAnsi" w:hAnsiTheme="majorHAnsi" w:cstheme="majorHAnsi"/>
          <w:sz w:val="24"/>
          <w:szCs w:val="24"/>
        </w:rPr>
        <w:t>světová literatura 20. a 21. století – minimálně 4 literární díla</w:t>
      </w:r>
    </w:p>
    <w:p w14:paraId="5687D0FC" w14:textId="77777777" w:rsidR="00CF4099" w:rsidRPr="001A12BE" w:rsidRDefault="00CF4099" w:rsidP="003554CF">
      <w:pPr>
        <w:pStyle w:val="Odstavecseseznamem"/>
        <w:numPr>
          <w:ilvl w:val="0"/>
          <w:numId w:val="9"/>
        </w:numPr>
        <w:spacing w:after="120"/>
        <w:ind w:firstLine="66"/>
        <w:contextualSpacing w:val="0"/>
        <w:jc w:val="both"/>
        <w:rPr>
          <w:rFonts w:asciiTheme="majorHAnsi" w:hAnsiTheme="majorHAnsi" w:cstheme="majorHAnsi"/>
          <w:sz w:val="24"/>
          <w:szCs w:val="24"/>
        </w:rPr>
      </w:pPr>
      <w:r w:rsidRPr="001A12BE">
        <w:rPr>
          <w:rFonts w:asciiTheme="majorHAnsi" w:hAnsiTheme="majorHAnsi" w:cstheme="majorHAnsi"/>
          <w:sz w:val="24"/>
          <w:szCs w:val="24"/>
        </w:rPr>
        <w:t>česká literatura 20. a 21. století – minimálně 5 literárních děl</w:t>
      </w:r>
    </w:p>
    <w:p w14:paraId="33692F09" w14:textId="77777777" w:rsidR="00CF4099" w:rsidRPr="001A12BE" w:rsidRDefault="00CF4099" w:rsidP="0015699F">
      <w:pPr>
        <w:pStyle w:val="Odstavecseseznamem"/>
        <w:spacing w:after="120"/>
        <w:ind w:left="357" w:firstLine="69"/>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Při </w:t>
      </w:r>
      <w:r w:rsidR="00A14FAA" w:rsidRPr="001A12BE">
        <w:rPr>
          <w:rFonts w:asciiTheme="majorHAnsi" w:hAnsiTheme="majorHAnsi" w:cstheme="majorHAnsi"/>
          <w:sz w:val="24"/>
          <w:szCs w:val="24"/>
        </w:rPr>
        <w:t>výb</w:t>
      </w:r>
      <w:r w:rsidRPr="001A12BE">
        <w:rPr>
          <w:rFonts w:asciiTheme="majorHAnsi" w:hAnsiTheme="majorHAnsi" w:cstheme="majorHAnsi"/>
          <w:sz w:val="24"/>
          <w:szCs w:val="24"/>
        </w:rPr>
        <w:t>ěru se žák řídí následujícími pravidly:</w:t>
      </w:r>
    </w:p>
    <w:p w14:paraId="653E3DCA" w14:textId="77777777" w:rsidR="00CF4099" w:rsidRPr="001A12BE" w:rsidRDefault="00CF4099" w:rsidP="003554CF">
      <w:pPr>
        <w:pStyle w:val="Odstavecseseznamem"/>
        <w:numPr>
          <w:ilvl w:val="0"/>
          <w:numId w:val="8"/>
        </w:numPr>
        <w:ind w:hanging="291"/>
        <w:jc w:val="both"/>
        <w:rPr>
          <w:rFonts w:asciiTheme="majorHAnsi" w:hAnsiTheme="majorHAnsi" w:cstheme="majorHAnsi"/>
          <w:sz w:val="24"/>
          <w:szCs w:val="24"/>
        </w:rPr>
      </w:pPr>
      <w:r w:rsidRPr="001A12BE">
        <w:rPr>
          <w:rFonts w:asciiTheme="majorHAnsi" w:hAnsiTheme="majorHAnsi" w:cstheme="majorHAnsi"/>
          <w:sz w:val="24"/>
          <w:szCs w:val="24"/>
        </w:rPr>
        <w:t>minimálně 2 literárními díly musí být zastoupena próza.</w:t>
      </w:r>
    </w:p>
    <w:p w14:paraId="1FD56034" w14:textId="77777777" w:rsidR="00CF4099" w:rsidRPr="001A12BE" w:rsidRDefault="00CF4099" w:rsidP="003554CF">
      <w:pPr>
        <w:pStyle w:val="Odstavecseseznamem"/>
        <w:numPr>
          <w:ilvl w:val="0"/>
          <w:numId w:val="8"/>
        </w:numPr>
        <w:ind w:hanging="291"/>
        <w:jc w:val="both"/>
        <w:rPr>
          <w:rFonts w:asciiTheme="majorHAnsi" w:hAnsiTheme="majorHAnsi" w:cstheme="majorHAnsi"/>
          <w:sz w:val="24"/>
          <w:szCs w:val="24"/>
        </w:rPr>
      </w:pPr>
      <w:r w:rsidRPr="001A12BE">
        <w:rPr>
          <w:rFonts w:asciiTheme="majorHAnsi" w:hAnsiTheme="majorHAnsi" w:cstheme="majorHAnsi"/>
          <w:sz w:val="24"/>
          <w:szCs w:val="24"/>
        </w:rPr>
        <w:t>minimálně 2 literárními díly musí být zastoupena poezie.</w:t>
      </w:r>
    </w:p>
    <w:p w14:paraId="57D85AFE" w14:textId="77777777" w:rsidR="00CF4099" w:rsidRPr="001A12BE" w:rsidRDefault="00CF4099" w:rsidP="003554CF">
      <w:pPr>
        <w:pStyle w:val="Odstavecseseznamem"/>
        <w:numPr>
          <w:ilvl w:val="0"/>
          <w:numId w:val="8"/>
        </w:numPr>
        <w:ind w:hanging="291"/>
        <w:jc w:val="both"/>
        <w:rPr>
          <w:rFonts w:asciiTheme="majorHAnsi" w:hAnsiTheme="majorHAnsi" w:cstheme="majorHAnsi"/>
          <w:sz w:val="24"/>
          <w:szCs w:val="24"/>
        </w:rPr>
      </w:pPr>
      <w:r w:rsidRPr="001A12BE">
        <w:rPr>
          <w:rFonts w:asciiTheme="majorHAnsi" w:hAnsiTheme="majorHAnsi" w:cstheme="majorHAnsi"/>
          <w:sz w:val="24"/>
          <w:szCs w:val="24"/>
        </w:rPr>
        <w:t>minimálně 2 literárními díly musí být zastoupeno drama.</w:t>
      </w:r>
    </w:p>
    <w:p w14:paraId="2227B3A4" w14:textId="77777777" w:rsidR="00CF4099" w:rsidRPr="001A12BE" w:rsidRDefault="00CF4099" w:rsidP="003554CF">
      <w:pPr>
        <w:pStyle w:val="Odstavecseseznamem"/>
        <w:numPr>
          <w:ilvl w:val="0"/>
          <w:numId w:val="8"/>
        </w:numPr>
        <w:spacing w:after="60"/>
        <w:ind w:left="714" w:hanging="291"/>
        <w:contextualSpacing w:val="0"/>
        <w:jc w:val="both"/>
        <w:rPr>
          <w:rFonts w:asciiTheme="majorHAnsi" w:hAnsiTheme="majorHAnsi" w:cstheme="majorHAnsi"/>
          <w:sz w:val="24"/>
          <w:szCs w:val="24"/>
        </w:rPr>
      </w:pPr>
      <w:r w:rsidRPr="001A12BE">
        <w:rPr>
          <w:rFonts w:asciiTheme="majorHAnsi" w:hAnsiTheme="majorHAnsi" w:cstheme="majorHAnsi"/>
          <w:sz w:val="24"/>
          <w:szCs w:val="24"/>
        </w:rPr>
        <w:t>jeden autor může být zastoupen maximálně 2 literárními díly.</w:t>
      </w:r>
    </w:p>
    <w:p w14:paraId="23C01EA5" w14:textId="77777777" w:rsidR="000720D3"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BD6802">
        <w:rPr>
          <w:rFonts w:asciiTheme="majorHAnsi" w:hAnsiTheme="majorHAnsi" w:cstheme="majorHAnsi"/>
          <w:sz w:val="24"/>
          <w:szCs w:val="24"/>
        </w:rPr>
        <w:t xml:space="preserve">Termín pro odevzdání žákovského seznamu literárních děl </w:t>
      </w:r>
      <w:r w:rsidR="00FD3753">
        <w:rPr>
          <w:rFonts w:asciiTheme="majorHAnsi" w:hAnsiTheme="majorHAnsi" w:cstheme="majorHAnsi"/>
          <w:sz w:val="24"/>
          <w:szCs w:val="24"/>
        </w:rPr>
        <w:t>je</w:t>
      </w:r>
      <w:r w:rsidRPr="00BD6802">
        <w:rPr>
          <w:rFonts w:asciiTheme="majorHAnsi" w:hAnsiTheme="majorHAnsi" w:cstheme="majorHAnsi"/>
          <w:sz w:val="24"/>
          <w:szCs w:val="24"/>
        </w:rPr>
        <w:t xml:space="preserve"> v jarním zkušebním období </w:t>
      </w:r>
      <w:r w:rsidR="00173EFB">
        <w:rPr>
          <w:rFonts w:asciiTheme="majorHAnsi" w:hAnsiTheme="majorHAnsi" w:cstheme="majorHAnsi"/>
          <w:sz w:val="24"/>
          <w:szCs w:val="24"/>
        </w:rPr>
        <w:t xml:space="preserve">do </w:t>
      </w:r>
      <w:r w:rsidRPr="00BD6802">
        <w:rPr>
          <w:rFonts w:asciiTheme="majorHAnsi" w:hAnsiTheme="majorHAnsi" w:cstheme="majorHAnsi"/>
          <w:sz w:val="24"/>
          <w:szCs w:val="24"/>
        </w:rPr>
        <w:t>3</w:t>
      </w:r>
      <w:r w:rsidR="00173EFB">
        <w:rPr>
          <w:rFonts w:asciiTheme="majorHAnsi" w:hAnsiTheme="majorHAnsi" w:cstheme="majorHAnsi"/>
          <w:sz w:val="24"/>
          <w:szCs w:val="24"/>
        </w:rPr>
        <w:t>1</w:t>
      </w:r>
      <w:r w:rsidRPr="00BD6802">
        <w:rPr>
          <w:rFonts w:asciiTheme="majorHAnsi" w:hAnsiTheme="majorHAnsi" w:cstheme="majorHAnsi"/>
          <w:sz w:val="24"/>
          <w:szCs w:val="24"/>
        </w:rPr>
        <w:t>.0</w:t>
      </w:r>
      <w:r w:rsidR="00173EFB">
        <w:rPr>
          <w:rFonts w:asciiTheme="majorHAnsi" w:hAnsiTheme="majorHAnsi" w:cstheme="majorHAnsi"/>
          <w:sz w:val="24"/>
          <w:szCs w:val="24"/>
        </w:rPr>
        <w:t>3</w:t>
      </w:r>
      <w:r w:rsidRPr="00BD6802">
        <w:rPr>
          <w:rFonts w:asciiTheme="majorHAnsi" w:hAnsiTheme="majorHAnsi" w:cstheme="majorHAnsi"/>
          <w:sz w:val="24"/>
          <w:szCs w:val="24"/>
        </w:rPr>
        <w:t>.202</w:t>
      </w:r>
      <w:r w:rsidR="00173EFB">
        <w:rPr>
          <w:rFonts w:asciiTheme="majorHAnsi" w:hAnsiTheme="majorHAnsi" w:cstheme="majorHAnsi"/>
          <w:sz w:val="24"/>
          <w:szCs w:val="24"/>
        </w:rPr>
        <w:t>2</w:t>
      </w:r>
      <w:r w:rsidRPr="00BD6802">
        <w:rPr>
          <w:rFonts w:asciiTheme="majorHAnsi" w:hAnsiTheme="majorHAnsi" w:cstheme="majorHAnsi"/>
          <w:sz w:val="24"/>
          <w:szCs w:val="24"/>
        </w:rPr>
        <w:t xml:space="preserve">, v podzimním zkušebním období do </w:t>
      </w:r>
      <w:r w:rsidR="00A863B0">
        <w:rPr>
          <w:rFonts w:asciiTheme="majorHAnsi" w:hAnsiTheme="majorHAnsi" w:cstheme="majorHAnsi"/>
          <w:sz w:val="24"/>
          <w:szCs w:val="24"/>
        </w:rPr>
        <w:t>30.06.</w:t>
      </w:r>
      <w:r w:rsidRPr="00BD6802">
        <w:rPr>
          <w:rFonts w:asciiTheme="majorHAnsi" w:hAnsiTheme="majorHAnsi" w:cstheme="majorHAnsi"/>
          <w:sz w:val="24"/>
          <w:szCs w:val="24"/>
        </w:rPr>
        <w:t>202</w:t>
      </w:r>
      <w:r w:rsidR="00A863B0">
        <w:rPr>
          <w:rFonts w:asciiTheme="majorHAnsi" w:hAnsiTheme="majorHAnsi" w:cstheme="majorHAnsi"/>
          <w:sz w:val="24"/>
          <w:szCs w:val="24"/>
        </w:rPr>
        <w:t>2</w:t>
      </w:r>
      <w:r w:rsidRPr="00BD6802">
        <w:rPr>
          <w:rFonts w:asciiTheme="majorHAnsi" w:hAnsiTheme="majorHAnsi" w:cstheme="majorHAnsi"/>
          <w:sz w:val="24"/>
          <w:szCs w:val="24"/>
        </w:rPr>
        <w:t xml:space="preserve">. Žák </w:t>
      </w:r>
      <w:r w:rsidR="00214E05">
        <w:rPr>
          <w:rFonts w:asciiTheme="majorHAnsi" w:hAnsiTheme="majorHAnsi" w:cstheme="majorHAnsi"/>
          <w:sz w:val="24"/>
          <w:szCs w:val="24"/>
        </w:rPr>
        <w:t xml:space="preserve">svůj </w:t>
      </w:r>
      <w:r w:rsidRPr="00BD6802">
        <w:rPr>
          <w:rFonts w:asciiTheme="majorHAnsi" w:hAnsiTheme="majorHAnsi" w:cstheme="majorHAnsi"/>
          <w:sz w:val="24"/>
          <w:szCs w:val="24"/>
        </w:rPr>
        <w:t xml:space="preserve">seznam četby odevzdá na předepsaném formuláři </w:t>
      </w:r>
      <w:r w:rsidR="00214E05">
        <w:rPr>
          <w:rFonts w:asciiTheme="majorHAnsi" w:hAnsiTheme="majorHAnsi" w:cstheme="majorHAnsi"/>
          <w:sz w:val="24"/>
          <w:szCs w:val="24"/>
        </w:rPr>
        <w:t xml:space="preserve">prostřednictvím vyučujícího </w:t>
      </w:r>
      <w:r w:rsidR="000720D3">
        <w:rPr>
          <w:rFonts w:asciiTheme="majorHAnsi" w:hAnsiTheme="majorHAnsi" w:cstheme="majorHAnsi"/>
          <w:sz w:val="24"/>
          <w:szCs w:val="24"/>
        </w:rPr>
        <w:t xml:space="preserve">českého jazyka a literatury </w:t>
      </w:r>
      <w:r w:rsidRPr="00BD6802">
        <w:rPr>
          <w:rFonts w:asciiTheme="majorHAnsi" w:hAnsiTheme="majorHAnsi" w:cstheme="majorHAnsi"/>
          <w:sz w:val="24"/>
          <w:szCs w:val="24"/>
        </w:rPr>
        <w:t>řediteli školy.</w:t>
      </w:r>
    </w:p>
    <w:p w14:paraId="65F615F1" w14:textId="77777777" w:rsidR="00A443F6"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0720D3">
        <w:rPr>
          <w:rFonts w:asciiTheme="majorHAnsi" w:hAnsiTheme="majorHAnsi" w:cstheme="majorHAnsi"/>
          <w:sz w:val="24"/>
          <w:szCs w:val="24"/>
        </w:rPr>
        <w:lastRenderedPageBreak/>
        <w:t xml:space="preserve">Při ústní části maturitní zkoušky si žák vylosuje jedno z 20 děl uvedených ve </w:t>
      </w:r>
      <w:r w:rsidR="000720D3">
        <w:rPr>
          <w:rFonts w:asciiTheme="majorHAnsi" w:hAnsiTheme="majorHAnsi" w:cstheme="majorHAnsi"/>
          <w:sz w:val="24"/>
          <w:szCs w:val="24"/>
        </w:rPr>
        <w:t>jeho</w:t>
      </w:r>
      <w:r w:rsidRPr="000720D3">
        <w:rPr>
          <w:rFonts w:asciiTheme="majorHAnsi" w:hAnsiTheme="majorHAnsi" w:cstheme="majorHAnsi"/>
          <w:sz w:val="24"/>
          <w:szCs w:val="24"/>
        </w:rPr>
        <w:t xml:space="preserve"> vlastním seznamu četby. Zkoušku koná </w:t>
      </w:r>
      <w:r w:rsidR="00F75AE9" w:rsidRPr="000720D3">
        <w:rPr>
          <w:rFonts w:asciiTheme="majorHAnsi" w:hAnsiTheme="majorHAnsi" w:cstheme="majorHAnsi"/>
          <w:sz w:val="24"/>
          <w:szCs w:val="24"/>
        </w:rPr>
        <w:t>s využitím</w:t>
      </w:r>
      <w:r w:rsidRPr="000720D3">
        <w:rPr>
          <w:rFonts w:asciiTheme="majorHAnsi" w:hAnsiTheme="majorHAnsi" w:cstheme="majorHAnsi"/>
          <w:sz w:val="24"/>
          <w:szCs w:val="24"/>
        </w:rPr>
        <w:t xml:space="preserve"> pracovního listu, který obdrží po vylosování literárního díla. V jeden den může konat zkoušku s pracovním listem ke konkrétnímu dílu jen jeden žák.</w:t>
      </w:r>
    </w:p>
    <w:p w14:paraId="2EB7A550" w14:textId="77777777" w:rsidR="00495819"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A443F6">
        <w:rPr>
          <w:rFonts w:asciiTheme="majorHAnsi" w:hAnsiTheme="majorHAnsi" w:cstheme="majorHAnsi"/>
          <w:sz w:val="24"/>
          <w:szCs w:val="24"/>
        </w:rPr>
        <w:t>Pracovní list obsahuje výňatek z uměleckého textu a výňatek z neuměleckého textu. Součástí pracovního textu je struktura ústní zkoušky.</w:t>
      </w:r>
    </w:p>
    <w:p w14:paraId="679A480A" w14:textId="3064B054" w:rsidR="00495819"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495819">
        <w:rPr>
          <w:rFonts w:asciiTheme="majorHAnsi" w:hAnsiTheme="majorHAnsi" w:cstheme="majorHAnsi"/>
          <w:sz w:val="24"/>
          <w:szCs w:val="24"/>
        </w:rPr>
        <w:t xml:space="preserve">Po vylosování zadání má žák </w:t>
      </w:r>
      <w:r w:rsidR="00495819">
        <w:rPr>
          <w:rFonts w:asciiTheme="majorHAnsi" w:hAnsiTheme="majorHAnsi" w:cstheme="majorHAnsi"/>
          <w:sz w:val="24"/>
          <w:szCs w:val="24"/>
        </w:rPr>
        <w:t>15</w:t>
      </w:r>
      <w:r w:rsidRPr="00495819">
        <w:rPr>
          <w:rFonts w:asciiTheme="majorHAnsi" w:hAnsiTheme="majorHAnsi" w:cstheme="majorHAnsi"/>
          <w:sz w:val="24"/>
          <w:szCs w:val="24"/>
        </w:rPr>
        <w:t xml:space="preserve"> minut na přípravu. Vlastní ústní zkouška se koná před zkušební komisí a trvá </w:t>
      </w:r>
      <w:r w:rsidR="00F75AE9" w:rsidRPr="00495819">
        <w:rPr>
          <w:rFonts w:asciiTheme="majorHAnsi" w:hAnsiTheme="majorHAnsi" w:cstheme="majorHAnsi"/>
          <w:sz w:val="24"/>
          <w:szCs w:val="24"/>
        </w:rPr>
        <w:t xml:space="preserve">nejvýše </w:t>
      </w:r>
      <w:r w:rsidRPr="00495819">
        <w:rPr>
          <w:rFonts w:asciiTheme="majorHAnsi" w:hAnsiTheme="majorHAnsi" w:cstheme="majorHAnsi"/>
          <w:sz w:val="24"/>
          <w:szCs w:val="24"/>
        </w:rPr>
        <w:t>15 minut.</w:t>
      </w:r>
      <w:r w:rsidR="009B0273">
        <w:rPr>
          <w:rFonts w:asciiTheme="majorHAnsi" w:hAnsiTheme="majorHAnsi" w:cstheme="majorHAnsi"/>
          <w:sz w:val="24"/>
          <w:szCs w:val="24"/>
        </w:rPr>
        <w:t xml:space="preserve"> Žák postupuje </w:t>
      </w:r>
      <w:r w:rsidR="00671EAF">
        <w:rPr>
          <w:rFonts w:asciiTheme="majorHAnsi" w:hAnsiTheme="majorHAnsi" w:cstheme="majorHAnsi"/>
          <w:sz w:val="24"/>
          <w:szCs w:val="24"/>
        </w:rPr>
        <w:t xml:space="preserve">podle </w:t>
      </w:r>
      <w:r w:rsidR="00C057AC">
        <w:rPr>
          <w:rFonts w:asciiTheme="majorHAnsi" w:hAnsiTheme="majorHAnsi" w:cstheme="majorHAnsi"/>
          <w:b/>
          <w:bCs/>
          <w:sz w:val="24"/>
          <w:szCs w:val="24"/>
        </w:rPr>
        <w:t xml:space="preserve">Obecné struktury </w:t>
      </w:r>
      <w:r w:rsidR="008F36D9">
        <w:rPr>
          <w:rFonts w:asciiTheme="majorHAnsi" w:hAnsiTheme="majorHAnsi" w:cstheme="majorHAnsi"/>
          <w:b/>
          <w:bCs/>
          <w:sz w:val="24"/>
          <w:szCs w:val="24"/>
        </w:rPr>
        <w:t xml:space="preserve">ústní zkoušky </w:t>
      </w:r>
      <w:r w:rsidR="008F36D9">
        <w:rPr>
          <w:rFonts w:asciiTheme="majorHAnsi" w:hAnsiTheme="majorHAnsi" w:cstheme="majorHAnsi"/>
          <w:i/>
          <w:iCs/>
          <w:sz w:val="24"/>
          <w:szCs w:val="24"/>
        </w:rPr>
        <w:t>(viz níže)</w:t>
      </w:r>
      <w:r w:rsidR="008F36D9">
        <w:rPr>
          <w:rFonts w:asciiTheme="majorHAnsi" w:hAnsiTheme="majorHAnsi" w:cstheme="majorHAnsi"/>
          <w:sz w:val="24"/>
          <w:szCs w:val="24"/>
        </w:rPr>
        <w:t>.</w:t>
      </w:r>
    </w:p>
    <w:p w14:paraId="58D0D879" w14:textId="201F30A7" w:rsidR="00F75AE9"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495819">
        <w:rPr>
          <w:rFonts w:asciiTheme="majorHAnsi" w:hAnsiTheme="majorHAnsi" w:cstheme="majorHAnsi"/>
          <w:sz w:val="24"/>
          <w:szCs w:val="24"/>
        </w:rPr>
        <w:t>V průběhu ústní zkoušky není žákovi dovoleno používat žádné pomůcky kromě pracovního listu a psacích potřeb.</w:t>
      </w:r>
    </w:p>
    <w:p w14:paraId="4DBFA716" w14:textId="44F71A6A" w:rsidR="006E199D" w:rsidRPr="00495819" w:rsidRDefault="006E199D"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Pr>
          <w:rFonts w:asciiTheme="majorHAnsi" w:hAnsiTheme="majorHAnsi" w:cstheme="majorHAnsi"/>
          <w:sz w:val="24"/>
          <w:szCs w:val="24"/>
        </w:rPr>
        <w:t>Žák je v rámci ústní zkoušky hodnocen rovněž za dodržování jazykových norem a jazykové kultury.</w:t>
      </w:r>
    </w:p>
    <w:p w14:paraId="7AA63C4A" w14:textId="5E66FDAE" w:rsidR="006F7576" w:rsidRDefault="00FB67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Pr>
          <w:rFonts w:asciiTheme="majorHAnsi" w:hAnsiTheme="majorHAnsi" w:cstheme="majorHAnsi"/>
          <w:sz w:val="24"/>
          <w:szCs w:val="24"/>
        </w:rPr>
        <w:t xml:space="preserve">Zkoušející a přísedící </w:t>
      </w:r>
      <w:r w:rsidR="0047603C">
        <w:rPr>
          <w:rFonts w:asciiTheme="majorHAnsi" w:hAnsiTheme="majorHAnsi" w:cstheme="majorHAnsi"/>
          <w:sz w:val="24"/>
          <w:szCs w:val="24"/>
        </w:rPr>
        <w:t xml:space="preserve">navrhnou po vzájemné </w:t>
      </w:r>
      <w:r w:rsidR="00FA4DCC">
        <w:rPr>
          <w:rFonts w:asciiTheme="majorHAnsi" w:hAnsiTheme="majorHAnsi" w:cstheme="majorHAnsi"/>
          <w:sz w:val="24"/>
          <w:szCs w:val="24"/>
        </w:rPr>
        <w:t xml:space="preserve">dohodě </w:t>
      </w:r>
      <w:r w:rsidR="00EA021A">
        <w:rPr>
          <w:rFonts w:asciiTheme="majorHAnsi" w:hAnsiTheme="majorHAnsi" w:cstheme="majorHAnsi"/>
          <w:sz w:val="24"/>
          <w:szCs w:val="24"/>
        </w:rPr>
        <w:t>zkušební komisi výslednou známku</w:t>
      </w:r>
      <w:r w:rsidR="00496F73">
        <w:rPr>
          <w:rFonts w:asciiTheme="majorHAnsi" w:hAnsiTheme="majorHAnsi" w:cstheme="majorHAnsi"/>
          <w:sz w:val="24"/>
          <w:szCs w:val="24"/>
        </w:rPr>
        <w:t xml:space="preserve">, a to podle </w:t>
      </w:r>
      <w:r w:rsidR="007C5E51">
        <w:rPr>
          <w:rFonts w:asciiTheme="majorHAnsi" w:hAnsiTheme="majorHAnsi" w:cstheme="majorHAnsi"/>
          <w:sz w:val="24"/>
          <w:szCs w:val="24"/>
        </w:rPr>
        <w:t xml:space="preserve">počtu udělených bodů </w:t>
      </w:r>
      <w:r w:rsidR="004A7C91">
        <w:rPr>
          <w:rFonts w:asciiTheme="majorHAnsi" w:hAnsiTheme="majorHAnsi" w:cstheme="majorHAnsi"/>
          <w:sz w:val="24"/>
          <w:szCs w:val="24"/>
        </w:rPr>
        <w:t xml:space="preserve">za jednotlivá kritéria </w:t>
      </w:r>
      <w:r w:rsidR="00654574">
        <w:rPr>
          <w:rFonts w:asciiTheme="majorHAnsi" w:hAnsiTheme="majorHAnsi" w:cstheme="majorHAnsi"/>
          <w:sz w:val="24"/>
          <w:szCs w:val="24"/>
        </w:rPr>
        <w:t xml:space="preserve">podle </w:t>
      </w:r>
      <w:r w:rsidR="00654574">
        <w:rPr>
          <w:rFonts w:asciiTheme="majorHAnsi" w:hAnsiTheme="majorHAnsi" w:cstheme="majorHAnsi"/>
          <w:b/>
          <w:bCs/>
          <w:sz w:val="24"/>
          <w:szCs w:val="24"/>
        </w:rPr>
        <w:t>Obecné struktury ústní zkoušky</w:t>
      </w:r>
      <w:r w:rsidR="00654574">
        <w:rPr>
          <w:rFonts w:asciiTheme="majorHAnsi" w:hAnsiTheme="majorHAnsi" w:cstheme="majorHAnsi"/>
          <w:sz w:val="24"/>
          <w:szCs w:val="24"/>
        </w:rPr>
        <w:t xml:space="preserve">. </w:t>
      </w:r>
      <w:r w:rsidR="008738C8">
        <w:rPr>
          <w:rFonts w:asciiTheme="majorHAnsi" w:hAnsiTheme="majorHAnsi" w:cstheme="majorHAnsi"/>
          <w:sz w:val="24"/>
          <w:szCs w:val="24"/>
        </w:rPr>
        <w:t xml:space="preserve">Žák může získat </w:t>
      </w:r>
      <w:r w:rsidR="00DA3552">
        <w:rPr>
          <w:rFonts w:asciiTheme="majorHAnsi" w:hAnsiTheme="majorHAnsi" w:cstheme="majorHAnsi"/>
          <w:sz w:val="24"/>
          <w:szCs w:val="24"/>
        </w:rPr>
        <w:t>maximá</w:t>
      </w:r>
      <w:r w:rsidR="00F22D73">
        <w:rPr>
          <w:rFonts w:asciiTheme="majorHAnsi" w:hAnsiTheme="majorHAnsi" w:cstheme="majorHAnsi"/>
          <w:sz w:val="24"/>
          <w:szCs w:val="24"/>
        </w:rPr>
        <w:t>l</w:t>
      </w:r>
      <w:r w:rsidR="00DA3552">
        <w:rPr>
          <w:rFonts w:asciiTheme="majorHAnsi" w:hAnsiTheme="majorHAnsi" w:cstheme="majorHAnsi"/>
          <w:sz w:val="24"/>
          <w:szCs w:val="24"/>
        </w:rPr>
        <w:t xml:space="preserve">ně </w:t>
      </w:r>
      <w:r w:rsidR="00F22D73">
        <w:rPr>
          <w:rFonts w:asciiTheme="majorHAnsi" w:hAnsiTheme="majorHAnsi" w:cstheme="majorHAnsi"/>
          <w:sz w:val="24"/>
          <w:szCs w:val="24"/>
        </w:rPr>
        <w:t>28 bodů</w:t>
      </w:r>
      <w:r w:rsidR="00DF7612">
        <w:rPr>
          <w:rFonts w:asciiTheme="majorHAnsi" w:hAnsiTheme="majorHAnsi" w:cstheme="majorHAnsi"/>
          <w:sz w:val="24"/>
          <w:szCs w:val="24"/>
        </w:rPr>
        <w:t>, hranice úspěšnosti je 1</w:t>
      </w:r>
      <w:r w:rsidR="009008E1">
        <w:rPr>
          <w:rFonts w:asciiTheme="majorHAnsi" w:hAnsiTheme="majorHAnsi" w:cstheme="majorHAnsi"/>
          <w:sz w:val="24"/>
          <w:szCs w:val="24"/>
        </w:rPr>
        <w:t>3</w:t>
      </w:r>
      <w:r w:rsidR="002B18FE">
        <w:rPr>
          <w:rFonts w:asciiTheme="majorHAnsi" w:hAnsiTheme="majorHAnsi" w:cstheme="majorHAnsi"/>
          <w:sz w:val="24"/>
          <w:szCs w:val="24"/>
        </w:rPr>
        <w:t xml:space="preserve"> bodů</w:t>
      </w:r>
      <w:r w:rsidR="009008E1">
        <w:rPr>
          <w:rFonts w:asciiTheme="majorHAnsi" w:hAnsiTheme="majorHAnsi" w:cstheme="majorHAnsi"/>
          <w:sz w:val="24"/>
          <w:szCs w:val="24"/>
        </w:rPr>
        <w:t>.</w:t>
      </w:r>
    </w:p>
    <w:p w14:paraId="4E0397A0" w14:textId="77777777" w:rsidR="0007369A" w:rsidRDefault="00AD69AE" w:rsidP="003554CF">
      <w:pPr>
        <w:pStyle w:val="Odstavecseseznamem"/>
        <w:numPr>
          <w:ilvl w:val="0"/>
          <w:numId w:val="15"/>
        </w:numPr>
        <w:spacing w:after="60"/>
        <w:ind w:left="426" w:hanging="426"/>
        <w:contextualSpacing w:val="0"/>
        <w:rPr>
          <w:rFonts w:asciiTheme="majorHAnsi" w:hAnsiTheme="majorHAnsi" w:cstheme="majorHAnsi"/>
          <w:b/>
          <w:bCs/>
          <w:sz w:val="24"/>
          <w:szCs w:val="24"/>
          <w:u w:val="single"/>
        </w:rPr>
      </w:pPr>
      <w:r w:rsidRPr="00757937">
        <w:rPr>
          <w:rFonts w:asciiTheme="majorHAnsi" w:hAnsiTheme="majorHAnsi" w:cstheme="majorHAnsi"/>
          <w:b/>
          <w:bCs/>
          <w:sz w:val="24"/>
          <w:szCs w:val="24"/>
          <w:u w:val="single"/>
        </w:rPr>
        <w:t xml:space="preserve">Obecná </w:t>
      </w:r>
      <w:r w:rsidR="00CF4099" w:rsidRPr="00757937">
        <w:rPr>
          <w:rFonts w:asciiTheme="majorHAnsi" w:hAnsiTheme="majorHAnsi" w:cstheme="majorHAnsi"/>
          <w:b/>
          <w:bCs/>
          <w:sz w:val="24"/>
          <w:szCs w:val="24"/>
          <w:u w:val="single"/>
        </w:rPr>
        <w:t xml:space="preserve">Struktura ústní zkoušky </w:t>
      </w:r>
    </w:p>
    <w:p w14:paraId="6D9A9B4F" w14:textId="0EA270C4" w:rsidR="006A0ABF" w:rsidRPr="00A359FB" w:rsidRDefault="00CF4099" w:rsidP="003554CF">
      <w:pPr>
        <w:pStyle w:val="Odstavecseseznamem"/>
        <w:numPr>
          <w:ilvl w:val="2"/>
          <w:numId w:val="16"/>
        </w:numPr>
        <w:ind w:left="851" w:hanging="425"/>
        <w:rPr>
          <w:rFonts w:asciiTheme="majorHAnsi" w:hAnsiTheme="majorHAnsi" w:cstheme="majorHAnsi"/>
          <w:b/>
          <w:bCs/>
          <w:sz w:val="24"/>
          <w:szCs w:val="24"/>
        </w:rPr>
      </w:pPr>
      <w:r w:rsidRPr="00A359FB">
        <w:rPr>
          <w:rFonts w:asciiTheme="majorHAnsi" w:hAnsiTheme="majorHAnsi" w:cstheme="majorHAnsi"/>
          <w:b/>
          <w:bCs/>
          <w:sz w:val="24"/>
          <w:szCs w:val="24"/>
        </w:rPr>
        <w:t>ANALÝZA UMĚLECKÉHO TEXTU</w:t>
      </w:r>
    </w:p>
    <w:p w14:paraId="1BBE941E" w14:textId="6EB916CD" w:rsidR="00CF4099" w:rsidRPr="006A0ABF" w:rsidRDefault="00CF4099" w:rsidP="0049146E">
      <w:pPr>
        <w:pStyle w:val="Odstavecseseznamem"/>
        <w:ind w:left="503" w:firstLine="348"/>
        <w:rPr>
          <w:rFonts w:asciiTheme="majorHAnsi" w:hAnsiTheme="majorHAnsi" w:cstheme="majorHAnsi"/>
          <w:b/>
          <w:bCs/>
          <w:sz w:val="24"/>
          <w:szCs w:val="24"/>
          <w:u w:val="single"/>
        </w:rPr>
      </w:pPr>
      <w:r w:rsidRPr="006A0ABF">
        <w:rPr>
          <w:rFonts w:asciiTheme="majorHAnsi" w:hAnsiTheme="majorHAnsi" w:cstheme="majorHAnsi"/>
          <w:sz w:val="24"/>
          <w:szCs w:val="24"/>
          <w:u w:val="single"/>
        </w:rPr>
        <w:t>I. část</w:t>
      </w:r>
      <w:r w:rsidR="0049146E">
        <w:rPr>
          <w:rFonts w:asciiTheme="majorHAnsi" w:hAnsiTheme="majorHAnsi" w:cstheme="majorHAnsi"/>
          <w:sz w:val="24"/>
          <w:szCs w:val="24"/>
          <w:u w:val="single"/>
        </w:rPr>
        <w:tab/>
      </w:r>
      <w:r w:rsidR="006A0ABF">
        <w:rPr>
          <w:rFonts w:asciiTheme="majorHAnsi" w:hAnsiTheme="majorHAnsi" w:cstheme="majorHAnsi"/>
          <w:sz w:val="24"/>
          <w:szCs w:val="24"/>
        </w:rPr>
        <w:tab/>
        <w:t xml:space="preserve">- </w:t>
      </w:r>
      <w:r w:rsidR="00F008E4">
        <w:rPr>
          <w:rFonts w:asciiTheme="majorHAnsi" w:hAnsiTheme="majorHAnsi" w:cstheme="majorHAnsi"/>
          <w:sz w:val="24"/>
          <w:szCs w:val="24"/>
        </w:rPr>
        <w:t xml:space="preserve"> </w:t>
      </w:r>
      <w:r w:rsidRPr="006A0ABF">
        <w:rPr>
          <w:rFonts w:asciiTheme="majorHAnsi" w:hAnsiTheme="majorHAnsi" w:cstheme="majorHAnsi"/>
          <w:sz w:val="24"/>
          <w:szCs w:val="24"/>
        </w:rPr>
        <w:t>Zasazení výňatku do kontextu díla</w:t>
      </w:r>
    </w:p>
    <w:p w14:paraId="794505A8" w14:textId="62F7BA4F" w:rsidR="00CF4099" w:rsidRPr="001A12BE" w:rsidRDefault="00F008E4" w:rsidP="0049146E">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Téma a motivy</w:t>
      </w:r>
    </w:p>
    <w:p w14:paraId="67F6F82A" w14:textId="2C5F66CE" w:rsidR="00CF4099" w:rsidRPr="001A12BE" w:rsidRDefault="00F008E4" w:rsidP="0049146E">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Časoprostor</w:t>
      </w:r>
    </w:p>
    <w:p w14:paraId="089B4019" w14:textId="209C6F1D" w:rsidR="00CF4099" w:rsidRPr="001A12BE" w:rsidRDefault="00F008E4" w:rsidP="0049146E">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Kompoziční výstavba</w:t>
      </w:r>
    </w:p>
    <w:p w14:paraId="46F6B495" w14:textId="3C024D0E" w:rsidR="00CF4099" w:rsidRPr="001A12BE" w:rsidRDefault="00F008E4" w:rsidP="0049146E">
      <w:pPr>
        <w:pStyle w:val="Odstavecseseznamem"/>
        <w:spacing w:after="60"/>
        <w:ind w:left="1421" w:firstLine="703"/>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Literární druh a žánr</w:t>
      </w:r>
    </w:p>
    <w:p w14:paraId="5C7C6868" w14:textId="77777777" w:rsidR="00867397" w:rsidRDefault="00CF4099" w:rsidP="0049146E">
      <w:pPr>
        <w:spacing w:after="0"/>
        <w:ind w:left="714" w:firstLine="137"/>
        <w:jc w:val="both"/>
        <w:rPr>
          <w:rFonts w:asciiTheme="majorHAnsi" w:hAnsiTheme="majorHAnsi" w:cstheme="majorHAnsi"/>
          <w:sz w:val="24"/>
          <w:szCs w:val="24"/>
          <w:u w:val="single"/>
        </w:rPr>
      </w:pPr>
      <w:r w:rsidRPr="001A12BE">
        <w:rPr>
          <w:rFonts w:asciiTheme="majorHAnsi" w:hAnsiTheme="majorHAnsi" w:cstheme="majorHAnsi"/>
          <w:sz w:val="24"/>
          <w:szCs w:val="24"/>
          <w:u w:val="single"/>
        </w:rPr>
        <w:t>II. část</w:t>
      </w:r>
      <w:r w:rsidRPr="00867397">
        <w:rPr>
          <w:rFonts w:asciiTheme="majorHAnsi" w:hAnsiTheme="majorHAnsi" w:cstheme="majorHAnsi"/>
          <w:sz w:val="24"/>
          <w:szCs w:val="24"/>
        </w:rPr>
        <w:t xml:space="preserve"> </w:t>
      </w:r>
      <w:r w:rsidR="00867397" w:rsidRPr="00867397">
        <w:rPr>
          <w:rFonts w:asciiTheme="majorHAnsi" w:hAnsiTheme="majorHAnsi" w:cstheme="majorHAnsi"/>
          <w:sz w:val="24"/>
          <w:szCs w:val="24"/>
        </w:rPr>
        <w:tab/>
        <w:t xml:space="preserve">-  </w:t>
      </w:r>
      <w:r w:rsidRPr="00867397">
        <w:rPr>
          <w:rFonts w:asciiTheme="majorHAnsi" w:hAnsiTheme="majorHAnsi" w:cstheme="majorHAnsi"/>
          <w:sz w:val="24"/>
          <w:szCs w:val="24"/>
        </w:rPr>
        <w:t>Vypravěč / lyrický subjekt</w:t>
      </w:r>
    </w:p>
    <w:p w14:paraId="03C56B60" w14:textId="77777777" w:rsidR="00867397" w:rsidRDefault="00867397" w:rsidP="0049146E">
      <w:pPr>
        <w:spacing w:after="0"/>
        <w:ind w:left="1773" w:firstLine="351"/>
        <w:jc w:val="both"/>
        <w:rPr>
          <w:rFonts w:asciiTheme="majorHAnsi" w:hAnsiTheme="majorHAnsi" w:cstheme="majorHAnsi"/>
          <w:sz w:val="24"/>
          <w:szCs w:val="24"/>
          <w:u w:val="single"/>
        </w:rPr>
      </w:pPr>
      <w:r w:rsidRPr="00867397">
        <w:rPr>
          <w:rFonts w:asciiTheme="majorHAnsi" w:hAnsiTheme="majorHAnsi" w:cstheme="majorHAnsi"/>
          <w:sz w:val="24"/>
          <w:szCs w:val="24"/>
        </w:rPr>
        <w:t>-</w:t>
      </w:r>
      <w:r>
        <w:rPr>
          <w:rFonts w:asciiTheme="majorHAnsi" w:hAnsiTheme="majorHAnsi" w:cstheme="majorHAnsi"/>
          <w:sz w:val="24"/>
          <w:szCs w:val="24"/>
        </w:rPr>
        <w:t xml:space="preserve">  </w:t>
      </w:r>
      <w:r w:rsidR="00CF4099" w:rsidRPr="00867397">
        <w:rPr>
          <w:rFonts w:asciiTheme="majorHAnsi" w:hAnsiTheme="majorHAnsi" w:cstheme="majorHAnsi"/>
          <w:sz w:val="24"/>
          <w:szCs w:val="24"/>
        </w:rPr>
        <w:t>Postava</w:t>
      </w:r>
    </w:p>
    <w:p w14:paraId="17146386" w14:textId="77777777" w:rsidR="00867397" w:rsidRDefault="00867397" w:rsidP="0049146E">
      <w:pPr>
        <w:spacing w:after="0"/>
        <w:ind w:left="1422" w:firstLine="702"/>
        <w:jc w:val="both"/>
        <w:rPr>
          <w:rFonts w:asciiTheme="majorHAnsi" w:hAnsiTheme="majorHAnsi" w:cstheme="majorHAnsi"/>
          <w:sz w:val="24"/>
          <w:szCs w:val="24"/>
          <w:u w:val="single"/>
        </w:rPr>
      </w:pPr>
      <w:r w:rsidRPr="00867397">
        <w:rPr>
          <w:rFonts w:asciiTheme="majorHAnsi" w:hAnsiTheme="majorHAnsi" w:cstheme="majorHAnsi"/>
          <w:sz w:val="24"/>
          <w:szCs w:val="24"/>
        </w:rPr>
        <w:t xml:space="preserve">-  </w:t>
      </w:r>
      <w:r w:rsidR="00CF4099" w:rsidRPr="00867397">
        <w:rPr>
          <w:rFonts w:asciiTheme="majorHAnsi" w:hAnsiTheme="majorHAnsi" w:cstheme="majorHAnsi"/>
          <w:sz w:val="24"/>
          <w:szCs w:val="24"/>
        </w:rPr>
        <w:t>Vyprávěcí způsob</w:t>
      </w:r>
    </w:p>
    <w:p w14:paraId="538BD2A5" w14:textId="77777777" w:rsidR="00867397" w:rsidRDefault="00867397" w:rsidP="0049146E">
      <w:pPr>
        <w:spacing w:after="0"/>
        <w:ind w:left="1773" w:firstLine="351"/>
        <w:jc w:val="both"/>
        <w:rPr>
          <w:rFonts w:asciiTheme="majorHAnsi" w:hAnsiTheme="majorHAnsi" w:cstheme="majorHAnsi"/>
          <w:sz w:val="24"/>
          <w:szCs w:val="24"/>
          <w:u w:val="single"/>
        </w:rPr>
      </w:pPr>
      <w:r w:rsidRPr="00867397">
        <w:rPr>
          <w:rFonts w:asciiTheme="majorHAnsi" w:hAnsiTheme="majorHAnsi" w:cstheme="majorHAnsi"/>
          <w:sz w:val="24"/>
          <w:szCs w:val="24"/>
        </w:rPr>
        <w:t xml:space="preserve">-  </w:t>
      </w:r>
      <w:r w:rsidR="00CF4099" w:rsidRPr="00867397">
        <w:rPr>
          <w:rFonts w:asciiTheme="majorHAnsi" w:hAnsiTheme="majorHAnsi" w:cstheme="majorHAnsi"/>
          <w:sz w:val="24"/>
          <w:szCs w:val="24"/>
        </w:rPr>
        <w:t>Typy promluv</w:t>
      </w:r>
    </w:p>
    <w:p w14:paraId="268F35A7" w14:textId="4D085A5D" w:rsidR="00CF4099" w:rsidRPr="00867397" w:rsidRDefault="00867397" w:rsidP="0049146E">
      <w:pPr>
        <w:spacing w:after="60"/>
        <w:ind w:left="1421" w:firstLine="703"/>
        <w:jc w:val="both"/>
        <w:rPr>
          <w:rFonts w:asciiTheme="majorHAnsi" w:hAnsiTheme="majorHAnsi" w:cstheme="majorHAnsi"/>
          <w:sz w:val="24"/>
          <w:szCs w:val="24"/>
          <w:u w:val="single"/>
        </w:rPr>
      </w:pPr>
      <w:r w:rsidRPr="00867397">
        <w:rPr>
          <w:rFonts w:asciiTheme="majorHAnsi" w:hAnsiTheme="majorHAnsi" w:cstheme="majorHAnsi"/>
          <w:sz w:val="24"/>
          <w:szCs w:val="24"/>
        </w:rPr>
        <w:t xml:space="preserve">-  </w:t>
      </w:r>
      <w:r w:rsidR="00CF4099" w:rsidRPr="00867397">
        <w:rPr>
          <w:rFonts w:asciiTheme="majorHAnsi" w:hAnsiTheme="majorHAnsi" w:cstheme="majorHAnsi"/>
          <w:sz w:val="24"/>
          <w:szCs w:val="24"/>
        </w:rPr>
        <w:t>Veršová výstavba</w:t>
      </w:r>
    </w:p>
    <w:p w14:paraId="769B828C" w14:textId="77777777" w:rsidR="00015981" w:rsidRDefault="00CF4099" w:rsidP="0049146E">
      <w:pPr>
        <w:spacing w:after="0"/>
        <w:ind w:left="714" w:firstLine="137"/>
        <w:jc w:val="both"/>
        <w:rPr>
          <w:rFonts w:asciiTheme="majorHAnsi" w:hAnsiTheme="majorHAnsi" w:cstheme="majorHAnsi"/>
          <w:sz w:val="24"/>
          <w:szCs w:val="24"/>
          <w:u w:val="single"/>
        </w:rPr>
      </w:pPr>
      <w:r w:rsidRPr="001A12BE">
        <w:rPr>
          <w:rFonts w:asciiTheme="majorHAnsi" w:hAnsiTheme="majorHAnsi" w:cstheme="majorHAnsi"/>
          <w:sz w:val="24"/>
          <w:szCs w:val="24"/>
          <w:u w:val="single"/>
        </w:rPr>
        <w:t xml:space="preserve">III. </w:t>
      </w:r>
      <w:r w:rsidRPr="00E77518">
        <w:rPr>
          <w:rFonts w:asciiTheme="majorHAnsi" w:hAnsiTheme="majorHAnsi" w:cstheme="majorHAnsi"/>
          <w:sz w:val="24"/>
          <w:szCs w:val="24"/>
          <w:u w:val="single"/>
        </w:rPr>
        <w:t>část</w:t>
      </w:r>
      <w:r w:rsidR="00015981">
        <w:rPr>
          <w:rFonts w:asciiTheme="majorHAnsi" w:hAnsiTheme="majorHAnsi" w:cstheme="majorHAnsi"/>
          <w:sz w:val="24"/>
          <w:szCs w:val="24"/>
        </w:rPr>
        <w:tab/>
        <w:t xml:space="preserve">-  </w:t>
      </w:r>
      <w:r w:rsidRPr="00015981">
        <w:rPr>
          <w:rFonts w:asciiTheme="majorHAnsi" w:hAnsiTheme="majorHAnsi" w:cstheme="majorHAnsi"/>
          <w:sz w:val="24"/>
          <w:szCs w:val="24"/>
        </w:rPr>
        <w:t>Jazykové prostředky a jejich funkce ve výňatku</w:t>
      </w:r>
    </w:p>
    <w:p w14:paraId="4A49FA05" w14:textId="75C9549E" w:rsidR="00CF4099" w:rsidRPr="00015981" w:rsidRDefault="00E77518" w:rsidP="0049146E">
      <w:pPr>
        <w:spacing w:after="120"/>
        <w:ind w:left="1773" w:firstLine="351"/>
        <w:jc w:val="both"/>
        <w:rPr>
          <w:rFonts w:asciiTheme="majorHAnsi" w:hAnsiTheme="majorHAnsi" w:cstheme="majorHAnsi"/>
          <w:sz w:val="24"/>
          <w:szCs w:val="24"/>
          <w:u w:val="single"/>
        </w:rPr>
      </w:pPr>
      <w:r>
        <w:rPr>
          <w:rFonts w:asciiTheme="majorHAnsi" w:hAnsiTheme="majorHAnsi" w:cstheme="majorHAnsi"/>
          <w:sz w:val="24"/>
          <w:szCs w:val="24"/>
        </w:rPr>
        <w:t xml:space="preserve">-  </w:t>
      </w:r>
      <w:r w:rsidR="00CF4099" w:rsidRPr="00015981">
        <w:rPr>
          <w:rFonts w:asciiTheme="majorHAnsi" w:hAnsiTheme="majorHAnsi" w:cstheme="majorHAnsi"/>
          <w:sz w:val="24"/>
          <w:szCs w:val="24"/>
        </w:rPr>
        <w:t xml:space="preserve">Tropy a figury a jejich funkce ve výňatku </w:t>
      </w:r>
      <w:r w:rsidR="00CF4099" w:rsidRPr="00015981">
        <w:rPr>
          <w:rFonts w:asciiTheme="majorHAnsi" w:hAnsiTheme="majorHAnsi" w:cstheme="majorHAnsi"/>
          <w:sz w:val="24"/>
          <w:szCs w:val="24"/>
        </w:rPr>
        <w:tab/>
      </w:r>
      <w:r w:rsidR="00CF4099" w:rsidRPr="00015981">
        <w:rPr>
          <w:rFonts w:asciiTheme="majorHAnsi" w:hAnsiTheme="majorHAnsi" w:cstheme="majorHAnsi"/>
          <w:sz w:val="24"/>
          <w:szCs w:val="24"/>
        </w:rPr>
        <w:tab/>
      </w:r>
    </w:p>
    <w:p w14:paraId="13097F4A" w14:textId="0A33DFB0" w:rsidR="00CF4099" w:rsidRPr="0049146E" w:rsidRDefault="00CF4099" w:rsidP="003554CF">
      <w:pPr>
        <w:pStyle w:val="Odstavecseseznamem"/>
        <w:numPr>
          <w:ilvl w:val="2"/>
          <w:numId w:val="16"/>
        </w:numPr>
        <w:spacing w:after="60"/>
        <w:ind w:left="851" w:hanging="425"/>
        <w:jc w:val="both"/>
        <w:rPr>
          <w:rFonts w:asciiTheme="majorHAnsi" w:hAnsiTheme="majorHAnsi" w:cstheme="majorHAnsi"/>
          <w:b/>
          <w:bCs/>
          <w:sz w:val="24"/>
          <w:szCs w:val="24"/>
        </w:rPr>
      </w:pPr>
      <w:r w:rsidRPr="0049146E">
        <w:rPr>
          <w:rFonts w:asciiTheme="majorHAnsi" w:hAnsiTheme="majorHAnsi" w:cstheme="majorHAnsi"/>
          <w:b/>
          <w:bCs/>
          <w:sz w:val="24"/>
          <w:szCs w:val="24"/>
        </w:rPr>
        <w:t xml:space="preserve">LITERÁRNĚHISTORICKÝ KONTEXT </w:t>
      </w:r>
    </w:p>
    <w:p w14:paraId="6E64FBD1" w14:textId="36F48B79" w:rsidR="00CF4099" w:rsidRPr="001A12BE" w:rsidRDefault="000C3938" w:rsidP="0049146E">
      <w:pPr>
        <w:pStyle w:val="Odstavecseseznamem"/>
        <w:ind w:left="1416"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Kontext autorovy tvorby</w:t>
      </w:r>
    </w:p>
    <w:p w14:paraId="331D7B23" w14:textId="78C7DFD4" w:rsidR="00CF4099" w:rsidRPr="001A12BE" w:rsidRDefault="000C3938" w:rsidP="0049146E">
      <w:pPr>
        <w:pStyle w:val="Odstavecseseznamem"/>
        <w:spacing w:after="60"/>
        <w:ind w:left="1416" w:firstLine="697"/>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Literární / obecně kulturní kontext</w:t>
      </w:r>
    </w:p>
    <w:p w14:paraId="0D09AB16" w14:textId="67151D5F" w:rsidR="00CF4099" w:rsidRPr="0049146E" w:rsidRDefault="00CF4099" w:rsidP="003554CF">
      <w:pPr>
        <w:pStyle w:val="Odstavecseseznamem"/>
        <w:numPr>
          <w:ilvl w:val="2"/>
          <w:numId w:val="16"/>
        </w:numPr>
        <w:spacing w:after="60"/>
        <w:ind w:left="851" w:hanging="425"/>
        <w:jc w:val="both"/>
        <w:rPr>
          <w:rFonts w:asciiTheme="majorHAnsi" w:hAnsiTheme="majorHAnsi" w:cstheme="majorHAnsi"/>
          <w:b/>
          <w:bCs/>
          <w:sz w:val="24"/>
          <w:szCs w:val="24"/>
        </w:rPr>
      </w:pPr>
      <w:r w:rsidRPr="0049146E">
        <w:rPr>
          <w:rFonts w:asciiTheme="majorHAnsi" w:hAnsiTheme="majorHAnsi" w:cstheme="majorHAnsi"/>
          <w:b/>
          <w:bCs/>
          <w:sz w:val="24"/>
          <w:szCs w:val="24"/>
        </w:rPr>
        <w:t>ANALÝZA NEUMĚLECKÉHO TEXTU</w:t>
      </w:r>
    </w:p>
    <w:p w14:paraId="4342E2EA" w14:textId="0BF8D424" w:rsidR="00CF4099" w:rsidRPr="00F41CD4" w:rsidRDefault="00CF4099" w:rsidP="009044D3">
      <w:pPr>
        <w:spacing w:after="0"/>
        <w:ind w:left="500" w:firstLine="351"/>
        <w:jc w:val="both"/>
        <w:rPr>
          <w:rFonts w:asciiTheme="majorHAnsi" w:hAnsiTheme="majorHAnsi" w:cstheme="majorHAnsi"/>
          <w:sz w:val="24"/>
          <w:szCs w:val="24"/>
          <w:u w:val="single"/>
        </w:rPr>
      </w:pPr>
      <w:r w:rsidRPr="001A12BE">
        <w:rPr>
          <w:rFonts w:asciiTheme="majorHAnsi" w:hAnsiTheme="majorHAnsi" w:cstheme="majorHAnsi"/>
          <w:sz w:val="24"/>
          <w:szCs w:val="24"/>
          <w:u w:val="single"/>
        </w:rPr>
        <w:t>I. část</w:t>
      </w:r>
      <w:r w:rsidR="009044D3">
        <w:rPr>
          <w:rFonts w:asciiTheme="majorHAnsi" w:hAnsiTheme="majorHAnsi" w:cstheme="majorHAnsi"/>
          <w:sz w:val="24"/>
          <w:szCs w:val="24"/>
          <w:u w:val="single"/>
        </w:rPr>
        <w:tab/>
      </w:r>
      <w:r w:rsidR="00C76EB9" w:rsidRPr="00C76EB9">
        <w:rPr>
          <w:rFonts w:asciiTheme="majorHAnsi" w:hAnsiTheme="majorHAnsi" w:cstheme="majorHAnsi"/>
          <w:sz w:val="24"/>
          <w:szCs w:val="24"/>
        </w:rPr>
        <w:tab/>
      </w:r>
      <w:r w:rsidR="00C76EB9">
        <w:rPr>
          <w:rFonts w:asciiTheme="majorHAnsi" w:hAnsiTheme="majorHAnsi" w:cstheme="majorHAnsi"/>
          <w:sz w:val="24"/>
          <w:szCs w:val="24"/>
        </w:rPr>
        <w:t xml:space="preserve">-  </w:t>
      </w:r>
      <w:r w:rsidRPr="00F41CD4">
        <w:rPr>
          <w:rFonts w:asciiTheme="majorHAnsi" w:hAnsiTheme="majorHAnsi" w:cstheme="majorHAnsi"/>
          <w:sz w:val="24"/>
          <w:szCs w:val="24"/>
        </w:rPr>
        <w:t>Souvislost mezi výňatky</w:t>
      </w:r>
    </w:p>
    <w:p w14:paraId="78080452" w14:textId="53D16B8E" w:rsidR="00CF4099" w:rsidRPr="001A12BE" w:rsidRDefault="00C76EB9"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Hlavní myšlenka textu</w:t>
      </w:r>
    </w:p>
    <w:p w14:paraId="669AAB68" w14:textId="63EF2BC3" w:rsidR="00CF4099" w:rsidRPr="001A12BE" w:rsidRDefault="002C0DAE"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 xml:space="preserve">Podstatné a nepodstatné informace </w:t>
      </w:r>
      <w:r w:rsidR="009044D3">
        <w:rPr>
          <w:rFonts w:asciiTheme="majorHAnsi" w:hAnsiTheme="majorHAnsi" w:cstheme="majorHAnsi"/>
          <w:sz w:val="24"/>
          <w:szCs w:val="24"/>
        </w:rPr>
        <w:tab/>
      </w:r>
    </w:p>
    <w:p w14:paraId="56AEAB18" w14:textId="294937E5" w:rsidR="00CF4099" w:rsidRPr="001A12BE" w:rsidRDefault="00971AEB"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Různé možné způsoby čtení a interpretace textu</w:t>
      </w:r>
    </w:p>
    <w:p w14:paraId="05E68A4B" w14:textId="61631E2B" w:rsidR="00CF4099" w:rsidRPr="001A12BE" w:rsidRDefault="00971AEB"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 xml:space="preserve">Domněnky a fakta </w:t>
      </w:r>
    </w:p>
    <w:p w14:paraId="7854192A" w14:textId="56511568" w:rsidR="00CF4099" w:rsidRPr="001A12BE" w:rsidRDefault="00971AEB" w:rsidP="009044D3">
      <w:pPr>
        <w:pStyle w:val="Odstavecseseznamem"/>
        <w:spacing w:after="120"/>
        <w:ind w:left="1422" w:firstLine="702"/>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Komunikační situace</w:t>
      </w:r>
    </w:p>
    <w:p w14:paraId="583F7E5B" w14:textId="77777777" w:rsidR="00B178DE" w:rsidRDefault="00B178DE" w:rsidP="009044D3">
      <w:pPr>
        <w:spacing w:after="0"/>
        <w:ind w:left="708" w:firstLine="143"/>
        <w:jc w:val="both"/>
        <w:rPr>
          <w:rFonts w:asciiTheme="majorHAnsi" w:hAnsiTheme="majorHAnsi" w:cstheme="majorHAnsi"/>
          <w:sz w:val="24"/>
          <w:szCs w:val="24"/>
          <w:u w:val="single"/>
        </w:rPr>
      </w:pPr>
    </w:p>
    <w:p w14:paraId="149012A8" w14:textId="24D3465F" w:rsidR="00CF4099" w:rsidRPr="00DA1F66" w:rsidRDefault="00CF4099" w:rsidP="009044D3">
      <w:pPr>
        <w:spacing w:after="0"/>
        <w:ind w:left="708" w:firstLine="143"/>
        <w:jc w:val="both"/>
        <w:rPr>
          <w:rFonts w:asciiTheme="majorHAnsi" w:hAnsiTheme="majorHAnsi" w:cstheme="majorHAnsi"/>
          <w:sz w:val="24"/>
          <w:szCs w:val="24"/>
          <w:u w:val="single"/>
        </w:rPr>
      </w:pPr>
      <w:r w:rsidRPr="001A12BE">
        <w:rPr>
          <w:rFonts w:asciiTheme="majorHAnsi" w:hAnsiTheme="majorHAnsi" w:cstheme="majorHAnsi"/>
          <w:sz w:val="24"/>
          <w:szCs w:val="24"/>
          <w:u w:val="single"/>
        </w:rPr>
        <w:lastRenderedPageBreak/>
        <w:t>II. část</w:t>
      </w:r>
      <w:r w:rsidR="00DA1F66" w:rsidRPr="00DA1F66">
        <w:rPr>
          <w:rFonts w:asciiTheme="majorHAnsi" w:hAnsiTheme="majorHAnsi" w:cstheme="majorHAnsi"/>
          <w:sz w:val="24"/>
          <w:szCs w:val="24"/>
        </w:rPr>
        <w:tab/>
      </w:r>
      <w:r w:rsidR="00DA1F66">
        <w:rPr>
          <w:rFonts w:asciiTheme="majorHAnsi" w:hAnsiTheme="majorHAnsi" w:cstheme="majorHAnsi"/>
          <w:sz w:val="24"/>
          <w:szCs w:val="24"/>
        </w:rPr>
        <w:t xml:space="preserve">-  </w:t>
      </w:r>
      <w:r w:rsidRPr="00DA1F66">
        <w:rPr>
          <w:rFonts w:asciiTheme="majorHAnsi" w:hAnsiTheme="majorHAnsi" w:cstheme="majorHAnsi"/>
          <w:sz w:val="24"/>
          <w:szCs w:val="24"/>
        </w:rPr>
        <w:t>Funkční styl</w:t>
      </w:r>
    </w:p>
    <w:p w14:paraId="76286077" w14:textId="25B76738" w:rsidR="00CF4099" w:rsidRPr="001A12BE" w:rsidRDefault="00DA1F66" w:rsidP="009044D3">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Slohový postup</w:t>
      </w:r>
    </w:p>
    <w:p w14:paraId="0609B73C" w14:textId="59BE94AF" w:rsidR="00CF4099" w:rsidRPr="001A12BE" w:rsidRDefault="00DA1F66" w:rsidP="009044D3">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Slohový útvar</w:t>
      </w:r>
    </w:p>
    <w:p w14:paraId="077E0CFF" w14:textId="77777777" w:rsidR="00A359FB" w:rsidRDefault="00DA1F66" w:rsidP="009044D3">
      <w:pPr>
        <w:pStyle w:val="Odstavecseseznamem"/>
        <w:ind w:left="213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Kompoziční výstavba textu</w:t>
      </w:r>
    </w:p>
    <w:p w14:paraId="1DD4C146" w14:textId="5F0615C5" w:rsidR="00CF4099" w:rsidRPr="00A359FB" w:rsidRDefault="00A359FB" w:rsidP="009044D3">
      <w:pPr>
        <w:pStyle w:val="Odstavecseseznamem"/>
        <w:ind w:left="1428" w:firstLine="696"/>
        <w:jc w:val="both"/>
        <w:rPr>
          <w:rFonts w:asciiTheme="majorHAnsi" w:hAnsiTheme="majorHAnsi" w:cstheme="majorHAnsi"/>
          <w:sz w:val="24"/>
          <w:szCs w:val="24"/>
        </w:rPr>
      </w:pPr>
      <w:r w:rsidRPr="00A359FB">
        <w:rPr>
          <w:rFonts w:asciiTheme="majorHAnsi" w:hAnsiTheme="majorHAnsi" w:cstheme="majorHAnsi"/>
          <w:sz w:val="24"/>
          <w:szCs w:val="24"/>
        </w:rPr>
        <w:t xml:space="preserve">-  </w:t>
      </w:r>
      <w:r w:rsidR="00CF4099" w:rsidRPr="00A359FB">
        <w:rPr>
          <w:rFonts w:asciiTheme="majorHAnsi" w:hAnsiTheme="majorHAnsi" w:cstheme="majorHAnsi"/>
          <w:sz w:val="24"/>
          <w:szCs w:val="24"/>
        </w:rPr>
        <w:t>Jazykové prostředky a jejich funkce ve výňatku</w:t>
      </w:r>
    </w:p>
    <w:p w14:paraId="06076D87" w14:textId="7533C334" w:rsidR="00CF4099" w:rsidRPr="00292A9F" w:rsidRDefault="00CF4099" w:rsidP="003554CF">
      <w:pPr>
        <w:pStyle w:val="Bezmezer"/>
        <w:numPr>
          <w:ilvl w:val="0"/>
          <w:numId w:val="17"/>
        </w:numPr>
        <w:spacing w:after="120"/>
        <w:ind w:left="851" w:hanging="425"/>
        <w:jc w:val="both"/>
        <w:rPr>
          <w:rFonts w:asciiTheme="majorHAnsi" w:hAnsiTheme="majorHAnsi" w:cstheme="majorHAnsi"/>
          <w:b/>
          <w:bCs/>
          <w:szCs w:val="24"/>
        </w:rPr>
      </w:pPr>
      <w:r w:rsidRPr="00292A9F">
        <w:rPr>
          <w:rFonts w:asciiTheme="majorHAnsi" w:hAnsiTheme="majorHAnsi" w:cstheme="majorHAnsi"/>
          <w:b/>
          <w:bCs/>
          <w:szCs w:val="24"/>
        </w:rPr>
        <w:t>VÝPOVĚĎ V SOULADU S JAZYKOVÝMI NORMAMI A ZÁSADAMI</w:t>
      </w:r>
      <w:r w:rsidR="00F75AE9" w:rsidRPr="00292A9F">
        <w:rPr>
          <w:rFonts w:asciiTheme="majorHAnsi" w:hAnsiTheme="majorHAnsi" w:cstheme="majorHAnsi"/>
          <w:b/>
          <w:bCs/>
          <w:szCs w:val="24"/>
        </w:rPr>
        <w:t xml:space="preserve"> </w:t>
      </w:r>
      <w:r w:rsidRPr="00292A9F">
        <w:rPr>
          <w:rFonts w:asciiTheme="majorHAnsi" w:hAnsiTheme="majorHAnsi" w:cstheme="majorHAnsi"/>
          <w:b/>
          <w:bCs/>
          <w:szCs w:val="24"/>
        </w:rPr>
        <w:t xml:space="preserve">JAZYKOVÉ KULTURY </w:t>
      </w:r>
    </w:p>
    <w:p w14:paraId="66019860" w14:textId="5746126C" w:rsidR="00CF4099" w:rsidRPr="00B87B8E" w:rsidRDefault="00CF4099" w:rsidP="003554CF">
      <w:pPr>
        <w:pStyle w:val="Odstavecseseznamem"/>
        <w:numPr>
          <w:ilvl w:val="0"/>
          <w:numId w:val="15"/>
        </w:numPr>
        <w:spacing w:after="60"/>
        <w:ind w:left="425" w:hanging="425"/>
        <w:contextualSpacing w:val="0"/>
        <w:jc w:val="both"/>
        <w:rPr>
          <w:rFonts w:asciiTheme="majorHAnsi" w:hAnsiTheme="majorHAnsi" w:cstheme="majorHAnsi"/>
          <w:b/>
          <w:sz w:val="24"/>
          <w:szCs w:val="24"/>
          <w:u w:val="single"/>
        </w:rPr>
      </w:pPr>
      <w:r w:rsidRPr="00B87B8E">
        <w:rPr>
          <w:rFonts w:asciiTheme="majorHAnsi" w:hAnsiTheme="majorHAnsi" w:cstheme="majorHAnsi"/>
          <w:b/>
          <w:sz w:val="24"/>
          <w:szCs w:val="24"/>
          <w:u w:val="single"/>
        </w:rPr>
        <w:t>Hodnocení ústní zkoušky</w:t>
      </w:r>
    </w:p>
    <w:p w14:paraId="6320495D" w14:textId="77777777" w:rsidR="00711B72" w:rsidRDefault="00CF4099" w:rsidP="003554CF">
      <w:pPr>
        <w:pStyle w:val="Odstavecseseznamem"/>
        <w:numPr>
          <w:ilvl w:val="0"/>
          <w:numId w:val="18"/>
        </w:numPr>
        <w:spacing w:after="60"/>
        <w:ind w:left="782" w:hanging="357"/>
        <w:contextualSpacing w:val="0"/>
        <w:jc w:val="both"/>
        <w:rPr>
          <w:rFonts w:asciiTheme="majorHAnsi" w:hAnsiTheme="majorHAnsi" w:cstheme="majorHAnsi"/>
          <w:sz w:val="24"/>
          <w:szCs w:val="24"/>
        </w:rPr>
      </w:pPr>
      <w:r w:rsidRPr="00711B72">
        <w:rPr>
          <w:rFonts w:asciiTheme="majorHAnsi" w:hAnsiTheme="majorHAnsi" w:cstheme="majorHAnsi"/>
          <w:sz w:val="24"/>
          <w:szCs w:val="24"/>
        </w:rPr>
        <w:t>Žák je hodnocen ve čtyřech</w:t>
      </w:r>
      <w:r w:rsidR="00F75AE9" w:rsidRPr="00711B72">
        <w:rPr>
          <w:rFonts w:asciiTheme="majorHAnsi" w:hAnsiTheme="majorHAnsi" w:cstheme="majorHAnsi"/>
          <w:sz w:val="24"/>
          <w:szCs w:val="24"/>
        </w:rPr>
        <w:t xml:space="preserve"> shora uvedených</w:t>
      </w:r>
      <w:r w:rsidRPr="00711B72">
        <w:rPr>
          <w:rFonts w:asciiTheme="majorHAnsi" w:hAnsiTheme="majorHAnsi" w:cstheme="majorHAnsi"/>
          <w:sz w:val="24"/>
          <w:szCs w:val="24"/>
        </w:rPr>
        <w:t xml:space="preserve"> kritériích</w:t>
      </w:r>
      <w:r w:rsidR="00C270AF" w:rsidRPr="00711B72">
        <w:rPr>
          <w:rFonts w:asciiTheme="majorHAnsi" w:hAnsiTheme="majorHAnsi" w:cstheme="majorHAnsi"/>
          <w:sz w:val="24"/>
          <w:szCs w:val="24"/>
        </w:rPr>
        <w:t xml:space="preserve"> (A – D)</w:t>
      </w:r>
      <w:r w:rsidRPr="00711B72">
        <w:rPr>
          <w:rFonts w:asciiTheme="majorHAnsi" w:hAnsiTheme="majorHAnsi" w:cstheme="majorHAnsi"/>
          <w:sz w:val="24"/>
          <w:szCs w:val="24"/>
        </w:rPr>
        <w:t xml:space="preserve">. První a třetí kritérium je rozčleněno na dílčí kritéria, žák je tedy hodnocen celkem v 7 oblastech. Každé kritérium je hodnoceno na bodové škále 0 – 1 – 2 – 3 – 4. </w:t>
      </w:r>
    </w:p>
    <w:p w14:paraId="3A6AE7D6" w14:textId="77777777" w:rsidR="005D4975" w:rsidRPr="005D4975" w:rsidRDefault="00CF4099" w:rsidP="003554CF">
      <w:pPr>
        <w:pStyle w:val="Odstavecseseznamem"/>
        <w:numPr>
          <w:ilvl w:val="0"/>
          <w:numId w:val="18"/>
        </w:numPr>
        <w:spacing w:after="60"/>
        <w:ind w:left="782" w:hanging="357"/>
        <w:contextualSpacing w:val="0"/>
        <w:jc w:val="both"/>
        <w:rPr>
          <w:rFonts w:asciiTheme="majorHAnsi" w:hAnsiTheme="majorHAnsi" w:cstheme="majorHAnsi"/>
          <w:bCs/>
          <w:sz w:val="24"/>
          <w:szCs w:val="24"/>
        </w:rPr>
      </w:pPr>
      <w:r w:rsidRPr="000A54D8">
        <w:rPr>
          <w:rFonts w:asciiTheme="majorHAnsi" w:hAnsiTheme="majorHAnsi" w:cstheme="majorHAnsi"/>
          <w:bCs/>
          <w:sz w:val="24"/>
          <w:szCs w:val="24"/>
        </w:rPr>
        <w:t>Maximální počet bodů za ústní zkoušku je 28</w:t>
      </w:r>
      <w:r w:rsidR="009B02AA">
        <w:rPr>
          <w:rFonts w:asciiTheme="majorHAnsi" w:hAnsiTheme="majorHAnsi" w:cstheme="majorHAnsi"/>
          <w:bCs/>
          <w:sz w:val="24"/>
          <w:szCs w:val="24"/>
        </w:rPr>
        <w:t>, h</w:t>
      </w:r>
      <w:r w:rsidRPr="009B02AA">
        <w:rPr>
          <w:rFonts w:asciiTheme="majorHAnsi" w:hAnsiTheme="majorHAnsi" w:cstheme="majorHAnsi"/>
          <w:sz w:val="24"/>
          <w:szCs w:val="24"/>
        </w:rPr>
        <w:t>ranice úspěšnosti je 13 bodů (44 %).</w:t>
      </w:r>
    </w:p>
    <w:p w14:paraId="0397BF4F" w14:textId="4207A5A8" w:rsidR="00CF4099" w:rsidRPr="005D4975" w:rsidRDefault="00CF4099" w:rsidP="003554CF">
      <w:pPr>
        <w:pStyle w:val="Odstavecseseznamem"/>
        <w:numPr>
          <w:ilvl w:val="0"/>
          <w:numId w:val="18"/>
        </w:numPr>
        <w:spacing w:after="60"/>
        <w:ind w:left="782" w:hanging="357"/>
        <w:contextualSpacing w:val="0"/>
        <w:jc w:val="both"/>
        <w:rPr>
          <w:rFonts w:asciiTheme="majorHAnsi" w:hAnsiTheme="majorHAnsi" w:cstheme="majorHAnsi"/>
          <w:bCs/>
          <w:sz w:val="24"/>
          <w:szCs w:val="24"/>
        </w:rPr>
      </w:pPr>
      <w:r w:rsidRPr="005D4975">
        <w:rPr>
          <w:rFonts w:asciiTheme="majorHAnsi" w:hAnsiTheme="majorHAnsi" w:cstheme="majorHAnsi"/>
          <w:bCs/>
          <w:sz w:val="24"/>
          <w:szCs w:val="24"/>
        </w:rPr>
        <w:t>Pro hodnocení ústní zkoušky platí následující vnitřní podmínky hodnocení:</w:t>
      </w:r>
    </w:p>
    <w:p w14:paraId="6F92E515" w14:textId="77777777" w:rsidR="00F75AE9" w:rsidRPr="001A12BE" w:rsidRDefault="00CF4099" w:rsidP="003554CF">
      <w:pPr>
        <w:pStyle w:val="Odstavecseseznamem"/>
        <w:numPr>
          <w:ilvl w:val="0"/>
          <w:numId w:val="10"/>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Za 1. a 2. kritérium (analýzu uměleckého textu a literárněhistorický kontext) musí žák získat dohromady alespoň 4 body. Pokud získá méně než 4 body, je za ústní zkoušku celkově hodnocen 0 body.</w:t>
      </w:r>
    </w:p>
    <w:p w14:paraId="05396FF2" w14:textId="77777777" w:rsidR="005D4975" w:rsidRDefault="00CF4099" w:rsidP="003554CF">
      <w:pPr>
        <w:pStyle w:val="Odstavecseseznamem"/>
        <w:numPr>
          <w:ilvl w:val="0"/>
          <w:numId w:val="10"/>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Za 1. kritérium (analýzu uměleckého textu) musí žák získat alespoň 3 body. Pokud získá méně než 3 body, je za ústní zkoušku celkově hodnocen 0 body.</w:t>
      </w:r>
    </w:p>
    <w:p w14:paraId="3929522A" w14:textId="66FFFA7D" w:rsidR="00CF4099" w:rsidRPr="005D4975" w:rsidRDefault="00CF4099" w:rsidP="003554CF">
      <w:pPr>
        <w:pStyle w:val="Odstavecseseznamem"/>
        <w:numPr>
          <w:ilvl w:val="0"/>
          <w:numId w:val="10"/>
        </w:numPr>
        <w:spacing w:after="60"/>
        <w:contextualSpacing w:val="0"/>
        <w:jc w:val="both"/>
        <w:rPr>
          <w:rFonts w:asciiTheme="majorHAnsi" w:hAnsiTheme="majorHAnsi" w:cstheme="majorHAnsi"/>
          <w:sz w:val="24"/>
          <w:szCs w:val="24"/>
        </w:rPr>
      </w:pPr>
      <w:r w:rsidRPr="005D4975">
        <w:rPr>
          <w:rFonts w:asciiTheme="majorHAnsi" w:hAnsiTheme="majorHAnsi" w:cstheme="majorHAnsi"/>
          <w:sz w:val="24"/>
          <w:szCs w:val="24"/>
        </w:rPr>
        <w:t>Pokud žák získá v některé dílčí části 1., 2. nebo 3. kritéria (analýza uměleckého textu, literárněhistorický kontext, analýza neuměleckého textu) 0 bodů, může být ve 4. kritériu (výpověď v souladu s jazykovými normami a zásadami jazykové kultury) hodnocen maximálně 3 body.</w:t>
      </w:r>
    </w:p>
    <w:p w14:paraId="1146299F" w14:textId="77777777" w:rsidR="00823BF0" w:rsidRDefault="00F75AE9" w:rsidP="00823BF0">
      <w:pPr>
        <w:pStyle w:val="Odstavecseseznamem"/>
        <w:spacing w:after="60"/>
        <w:ind w:left="782"/>
        <w:contextualSpacing w:val="0"/>
        <w:jc w:val="both"/>
        <w:rPr>
          <w:rFonts w:asciiTheme="majorHAnsi" w:hAnsiTheme="majorHAnsi" w:cstheme="majorHAnsi"/>
          <w:sz w:val="24"/>
          <w:szCs w:val="24"/>
        </w:rPr>
      </w:pPr>
      <w:r w:rsidRPr="00823BF0">
        <w:rPr>
          <w:rFonts w:asciiTheme="majorHAnsi" w:hAnsiTheme="majorHAnsi" w:cstheme="majorHAnsi"/>
          <w:sz w:val="24"/>
          <w:szCs w:val="24"/>
        </w:rPr>
        <w:t>V</w:t>
      </w:r>
      <w:r w:rsidR="00CF4099" w:rsidRPr="00823BF0">
        <w:rPr>
          <w:rFonts w:asciiTheme="majorHAnsi" w:hAnsiTheme="majorHAnsi" w:cstheme="majorHAnsi"/>
          <w:sz w:val="24"/>
          <w:szCs w:val="24"/>
        </w:rPr>
        <w:t> případě, že není splněna některá z výše uvedených vnitřních podmínek hodnocení, je za ústní zkoušku žák celkově hodnocen 0 body (nedostatečně).</w:t>
      </w:r>
    </w:p>
    <w:p w14:paraId="5989E33C" w14:textId="7DD28BB2" w:rsidR="00CF4099" w:rsidRPr="001A12BE" w:rsidRDefault="00CF4099" w:rsidP="001B33DE">
      <w:pPr>
        <w:pStyle w:val="Odstavecseseznamem"/>
        <w:spacing w:after="60"/>
        <w:ind w:left="782"/>
        <w:contextualSpacing w:val="0"/>
        <w:jc w:val="both"/>
        <w:rPr>
          <w:rFonts w:asciiTheme="majorHAnsi" w:hAnsiTheme="majorHAnsi" w:cstheme="majorHAnsi"/>
          <w:sz w:val="24"/>
          <w:szCs w:val="24"/>
        </w:rPr>
      </w:pPr>
      <w:r w:rsidRPr="001A12BE">
        <w:rPr>
          <w:rFonts w:asciiTheme="majorHAnsi" w:hAnsiTheme="majorHAnsi" w:cstheme="majorHAnsi"/>
          <w:sz w:val="24"/>
          <w:szCs w:val="24"/>
        </w:rPr>
        <w:t>Z vnitřních podmínek vyplývá, že při hodnocení ústní zkoušky nemůže být žák hodnocen 1, 2 nebo 3 body. Žák může v rámci hodnocení ústní zkoušky získat 0 bodů, nebo být hodnocen v intervalu 4 – 28 bodů.</w:t>
      </w:r>
    </w:p>
    <w:p w14:paraId="5C56394F" w14:textId="7C2EFE20" w:rsidR="00C61658" w:rsidRDefault="00BD78E4" w:rsidP="003554CF">
      <w:pPr>
        <w:pStyle w:val="Odstavecseseznamem"/>
        <w:numPr>
          <w:ilvl w:val="0"/>
          <w:numId w:val="18"/>
        </w:numPr>
        <w:spacing w:after="120"/>
        <w:ind w:left="782"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H</w:t>
      </w:r>
      <w:r w:rsidR="00C61658">
        <w:rPr>
          <w:rFonts w:asciiTheme="majorHAnsi" w:hAnsiTheme="majorHAnsi" w:cstheme="majorHAnsi"/>
          <w:color w:val="000000" w:themeColor="text1"/>
          <w:sz w:val="24"/>
          <w:szCs w:val="28"/>
        </w:rPr>
        <w:t xml:space="preserve">odnocení </w:t>
      </w:r>
      <w:r>
        <w:rPr>
          <w:rFonts w:asciiTheme="majorHAnsi" w:hAnsiTheme="majorHAnsi" w:cstheme="majorHAnsi"/>
          <w:color w:val="000000" w:themeColor="text1"/>
          <w:sz w:val="24"/>
          <w:szCs w:val="28"/>
        </w:rPr>
        <w:t>ústní zkoušky</w:t>
      </w:r>
      <w:r w:rsidR="00C61658">
        <w:rPr>
          <w:rFonts w:asciiTheme="majorHAnsi" w:hAnsiTheme="majorHAnsi" w:cstheme="majorHAnsi"/>
          <w:color w:val="000000" w:themeColor="text1"/>
          <w:sz w:val="24"/>
          <w:szCs w:val="28"/>
        </w:rPr>
        <w:t xml:space="preserve"> je stanoveno v závislosti na součtu udělených bodů </w:t>
      </w:r>
      <w:r>
        <w:rPr>
          <w:rFonts w:asciiTheme="majorHAnsi" w:hAnsiTheme="majorHAnsi" w:cstheme="majorHAnsi"/>
          <w:color w:val="000000" w:themeColor="text1"/>
          <w:sz w:val="24"/>
          <w:szCs w:val="28"/>
        </w:rPr>
        <w:t xml:space="preserve">za všechna dílčí kritéria </w:t>
      </w:r>
      <w:r w:rsidR="00C61658">
        <w:rPr>
          <w:rFonts w:asciiTheme="majorHAnsi" w:hAnsiTheme="majorHAnsi" w:cstheme="majorHAnsi"/>
          <w:color w:val="000000" w:themeColor="text1"/>
          <w:sz w:val="24"/>
          <w:szCs w:val="28"/>
        </w:rPr>
        <w:t xml:space="preserve">dle následující </w:t>
      </w:r>
      <w:r w:rsidR="00E22B24">
        <w:rPr>
          <w:rFonts w:asciiTheme="majorHAnsi" w:hAnsiTheme="majorHAnsi" w:cstheme="majorHAnsi"/>
          <w:color w:val="000000" w:themeColor="text1"/>
          <w:sz w:val="24"/>
          <w:szCs w:val="28"/>
        </w:rPr>
        <w:t xml:space="preserve">klasifikační </w:t>
      </w:r>
      <w:r w:rsidR="00C61658">
        <w:rPr>
          <w:rFonts w:asciiTheme="majorHAnsi" w:hAnsiTheme="majorHAnsi" w:cstheme="majorHAnsi"/>
          <w:color w:val="000000" w:themeColor="text1"/>
          <w:sz w:val="24"/>
          <w:szCs w:val="28"/>
        </w:rPr>
        <w:t>stupnice:</w:t>
      </w:r>
    </w:p>
    <w:tbl>
      <w:tblPr>
        <w:tblStyle w:val="Mkatabulky"/>
        <w:tblW w:w="5245" w:type="dxa"/>
        <w:tblInd w:w="846" w:type="dxa"/>
        <w:tblLook w:val="04A0" w:firstRow="1" w:lastRow="0" w:firstColumn="1" w:lastColumn="0" w:noHBand="0" w:noVBand="1"/>
      </w:tblPr>
      <w:tblGrid>
        <w:gridCol w:w="1984"/>
        <w:gridCol w:w="3261"/>
      </w:tblGrid>
      <w:tr w:rsidR="00CF4099" w:rsidRPr="001A12BE" w14:paraId="6673A153" w14:textId="77777777" w:rsidTr="00E22B24">
        <w:trPr>
          <w:trHeight w:val="349"/>
        </w:trPr>
        <w:tc>
          <w:tcPr>
            <w:tcW w:w="1984" w:type="dxa"/>
            <w:vAlign w:val="center"/>
          </w:tcPr>
          <w:p w14:paraId="1236BACD" w14:textId="77777777" w:rsidR="00CF4099" w:rsidRPr="001A12BE" w:rsidRDefault="00CF4099"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261" w:type="dxa"/>
            <w:vAlign w:val="center"/>
          </w:tcPr>
          <w:p w14:paraId="58A9000C" w14:textId="77777777" w:rsidR="00CF4099" w:rsidRPr="001A12BE" w:rsidRDefault="00CF4099"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CF4099" w:rsidRPr="001A12BE" w14:paraId="39EFF56B" w14:textId="77777777" w:rsidTr="00E22B24">
        <w:trPr>
          <w:trHeight w:val="349"/>
        </w:trPr>
        <w:tc>
          <w:tcPr>
            <w:tcW w:w="1984" w:type="dxa"/>
            <w:vAlign w:val="center"/>
          </w:tcPr>
          <w:p w14:paraId="7D00EC9A" w14:textId="3DDF74AF" w:rsidR="00E22B24" w:rsidRPr="001A12BE" w:rsidRDefault="001F6648" w:rsidP="00F75AE9">
            <w:pPr>
              <w:jc w:val="center"/>
              <w:rPr>
                <w:rFonts w:asciiTheme="majorHAnsi" w:hAnsiTheme="majorHAnsi" w:cstheme="majorHAnsi"/>
                <w:szCs w:val="24"/>
              </w:rPr>
            </w:pPr>
            <w:r>
              <w:rPr>
                <w:rFonts w:asciiTheme="majorHAnsi" w:hAnsiTheme="majorHAnsi" w:cstheme="majorHAnsi"/>
                <w:szCs w:val="24"/>
              </w:rPr>
              <w:t>0 – 12</w:t>
            </w:r>
          </w:p>
        </w:tc>
        <w:tc>
          <w:tcPr>
            <w:tcW w:w="3261" w:type="dxa"/>
            <w:vAlign w:val="center"/>
          </w:tcPr>
          <w:p w14:paraId="2781CF07" w14:textId="150419B5" w:rsidR="00CF4099" w:rsidRPr="001A12BE" w:rsidRDefault="001F6648" w:rsidP="00FA0A04">
            <w:pPr>
              <w:ind w:firstLine="604"/>
              <w:rPr>
                <w:rFonts w:asciiTheme="majorHAnsi" w:hAnsiTheme="majorHAnsi" w:cstheme="majorHAnsi"/>
                <w:szCs w:val="24"/>
              </w:rPr>
            </w:pPr>
            <w:r>
              <w:rPr>
                <w:rFonts w:asciiTheme="majorHAnsi" w:hAnsiTheme="majorHAnsi" w:cstheme="majorHAnsi"/>
                <w:szCs w:val="24"/>
              </w:rPr>
              <w:t>5 (nedostatečný)</w:t>
            </w:r>
          </w:p>
        </w:tc>
      </w:tr>
      <w:tr w:rsidR="00CF4099" w:rsidRPr="001A12BE" w14:paraId="6061E92F" w14:textId="77777777" w:rsidTr="00E22B24">
        <w:trPr>
          <w:trHeight w:val="349"/>
        </w:trPr>
        <w:tc>
          <w:tcPr>
            <w:tcW w:w="1984" w:type="dxa"/>
            <w:vAlign w:val="center"/>
          </w:tcPr>
          <w:p w14:paraId="45A6D45A" w14:textId="18269CD1" w:rsidR="001F6648" w:rsidRPr="001A12BE" w:rsidRDefault="00FA0A04" w:rsidP="00F75AE9">
            <w:pPr>
              <w:jc w:val="center"/>
              <w:rPr>
                <w:rFonts w:asciiTheme="majorHAnsi" w:hAnsiTheme="majorHAnsi" w:cstheme="majorHAnsi"/>
                <w:szCs w:val="24"/>
              </w:rPr>
            </w:pPr>
            <w:r>
              <w:rPr>
                <w:rFonts w:asciiTheme="majorHAnsi" w:hAnsiTheme="majorHAnsi" w:cstheme="majorHAnsi"/>
                <w:szCs w:val="24"/>
              </w:rPr>
              <w:t>1</w:t>
            </w:r>
            <w:r w:rsidR="001F6648">
              <w:rPr>
                <w:rFonts w:asciiTheme="majorHAnsi" w:hAnsiTheme="majorHAnsi" w:cstheme="majorHAnsi"/>
                <w:szCs w:val="24"/>
              </w:rPr>
              <w:t>3 – 16</w:t>
            </w:r>
          </w:p>
        </w:tc>
        <w:tc>
          <w:tcPr>
            <w:tcW w:w="3261" w:type="dxa"/>
            <w:vAlign w:val="center"/>
          </w:tcPr>
          <w:p w14:paraId="2C2D494D" w14:textId="414DBD90" w:rsidR="00CF4099" w:rsidRPr="001A12BE" w:rsidRDefault="007C166D" w:rsidP="00FA0A04">
            <w:pPr>
              <w:ind w:firstLine="604"/>
              <w:rPr>
                <w:rFonts w:asciiTheme="majorHAnsi" w:hAnsiTheme="majorHAnsi" w:cstheme="majorHAnsi"/>
                <w:szCs w:val="24"/>
              </w:rPr>
            </w:pPr>
            <w:r>
              <w:rPr>
                <w:rFonts w:asciiTheme="majorHAnsi" w:hAnsiTheme="majorHAnsi" w:cstheme="majorHAnsi"/>
                <w:szCs w:val="24"/>
              </w:rPr>
              <w:t>4</w:t>
            </w:r>
            <w:r w:rsidR="001F6648">
              <w:rPr>
                <w:rFonts w:asciiTheme="majorHAnsi" w:hAnsiTheme="majorHAnsi" w:cstheme="majorHAnsi"/>
                <w:szCs w:val="24"/>
              </w:rPr>
              <w:t xml:space="preserve"> (</w:t>
            </w:r>
            <w:r>
              <w:rPr>
                <w:rFonts w:asciiTheme="majorHAnsi" w:hAnsiTheme="majorHAnsi" w:cstheme="majorHAnsi"/>
                <w:szCs w:val="24"/>
              </w:rPr>
              <w:t>dostatečný</w:t>
            </w:r>
            <w:r w:rsidR="001F6648">
              <w:rPr>
                <w:rFonts w:asciiTheme="majorHAnsi" w:hAnsiTheme="majorHAnsi" w:cstheme="majorHAnsi"/>
                <w:szCs w:val="24"/>
              </w:rPr>
              <w:t>)</w:t>
            </w:r>
          </w:p>
        </w:tc>
      </w:tr>
      <w:tr w:rsidR="00CF4099" w:rsidRPr="001A12BE" w14:paraId="69E6D8AD" w14:textId="77777777" w:rsidTr="00E22B24">
        <w:trPr>
          <w:trHeight w:val="349"/>
        </w:trPr>
        <w:tc>
          <w:tcPr>
            <w:tcW w:w="1984" w:type="dxa"/>
            <w:vAlign w:val="center"/>
          </w:tcPr>
          <w:p w14:paraId="273BA497" w14:textId="0732E8A5" w:rsidR="001F6648" w:rsidRPr="001A12BE" w:rsidRDefault="00CE57A9" w:rsidP="00CE57A9">
            <w:pPr>
              <w:jc w:val="center"/>
              <w:rPr>
                <w:rFonts w:asciiTheme="majorHAnsi" w:hAnsiTheme="majorHAnsi" w:cstheme="majorHAnsi"/>
                <w:szCs w:val="24"/>
              </w:rPr>
            </w:pPr>
            <w:r>
              <w:rPr>
                <w:rFonts w:asciiTheme="majorHAnsi" w:hAnsiTheme="majorHAnsi" w:cstheme="majorHAnsi"/>
                <w:szCs w:val="24"/>
              </w:rPr>
              <w:t>17</w:t>
            </w:r>
            <w:r w:rsidR="00CF4099" w:rsidRPr="001A12BE">
              <w:rPr>
                <w:rFonts w:asciiTheme="majorHAnsi" w:hAnsiTheme="majorHAnsi" w:cstheme="majorHAnsi"/>
                <w:szCs w:val="24"/>
              </w:rPr>
              <w:t xml:space="preserve"> – </w:t>
            </w:r>
            <w:r>
              <w:rPr>
                <w:rFonts w:asciiTheme="majorHAnsi" w:hAnsiTheme="majorHAnsi" w:cstheme="majorHAnsi"/>
                <w:szCs w:val="24"/>
              </w:rPr>
              <w:t>20</w:t>
            </w:r>
          </w:p>
        </w:tc>
        <w:tc>
          <w:tcPr>
            <w:tcW w:w="3261" w:type="dxa"/>
            <w:vAlign w:val="center"/>
          </w:tcPr>
          <w:p w14:paraId="3625F9A4" w14:textId="7C884D74" w:rsidR="00CF4099" w:rsidRPr="001A12BE" w:rsidRDefault="00CF4099" w:rsidP="00FA0A04">
            <w:pPr>
              <w:ind w:firstLine="604"/>
              <w:rPr>
                <w:rFonts w:asciiTheme="majorHAnsi" w:hAnsiTheme="majorHAnsi" w:cstheme="majorHAnsi"/>
                <w:szCs w:val="24"/>
              </w:rPr>
            </w:pPr>
            <w:r w:rsidRPr="001A12BE">
              <w:rPr>
                <w:rFonts w:asciiTheme="majorHAnsi" w:hAnsiTheme="majorHAnsi" w:cstheme="majorHAnsi"/>
                <w:szCs w:val="24"/>
              </w:rPr>
              <w:t>3</w:t>
            </w:r>
            <w:r w:rsidR="00CE57A9">
              <w:rPr>
                <w:rFonts w:asciiTheme="majorHAnsi" w:hAnsiTheme="majorHAnsi" w:cstheme="majorHAnsi"/>
                <w:szCs w:val="24"/>
              </w:rPr>
              <w:t xml:space="preserve"> (dobrý</w:t>
            </w:r>
          </w:p>
        </w:tc>
      </w:tr>
      <w:tr w:rsidR="00CF4099" w:rsidRPr="001A12BE" w14:paraId="3E038555" w14:textId="77777777" w:rsidTr="00E22B24">
        <w:trPr>
          <w:trHeight w:val="349"/>
        </w:trPr>
        <w:tc>
          <w:tcPr>
            <w:tcW w:w="1984" w:type="dxa"/>
            <w:vAlign w:val="center"/>
          </w:tcPr>
          <w:p w14:paraId="5813455B" w14:textId="71E4A3A8" w:rsidR="00CE57A9" w:rsidRPr="001A12BE" w:rsidRDefault="00CE57A9" w:rsidP="00F75AE9">
            <w:pPr>
              <w:jc w:val="center"/>
              <w:rPr>
                <w:rFonts w:asciiTheme="majorHAnsi" w:hAnsiTheme="majorHAnsi" w:cstheme="majorHAnsi"/>
                <w:szCs w:val="24"/>
              </w:rPr>
            </w:pPr>
            <w:r>
              <w:rPr>
                <w:rFonts w:asciiTheme="majorHAnsi" w:hAnsiTheme="majorHAnsi" w:cstheme="majorHAnsi"/>
                <w:szCs w:val="24"/>
              </w:rPr>
              <w:t>21 – 24</w:t>
            </w:r>
          </w:p>
        </w:tc>
        <w:tc>
          <w:tcPr>
            <w:tcW w:w="3261" w:type="dxa"/>
            <w:vAlign w:val="center"/>
          </w:tcPr>
          <w:p w14:paraId="76588C19" w14:textId="48C5BEF2" w:rsidR="00CF4099" w:rsidRPr="001A12BE" w:rsidRDefault="007C166D" w:rsidP="00FA0A04">
            <w:pPr>
              <w:ind w:firstLine="604"/>
              <w:rPr>
                <w:rFonts w:asciiTheme="majorHAnsi" w:hAnsiTheme="majorHAnsi" w:cstheme="majorHAnsi"/>
                <w:szCs w:val="24"/>
              </w:rPr>
            </w:pPr>
            <w:r>
              <w:rPr>
                <w:rFonts w:asciiTheme="majorHAnsi" w:hAnsiTheme="majorHAnsi" w:cstheme="majorHAnsi"/>
                <w:szCs w:val="24"/>
              </w:rPr>
              <w:t>2</w:t>
            </w:r>
            <w:r w:rsidR="00CE57A9">
              <w:rPr>
                <w:rFonts w:asciiTheme="majorHAnsi" w:hAnsiTheme="majorHAnsi" w:cstheme="majorHAnsi"/>
                <w:szCs w:val="24"/>
              </w:rPr>
              <w:t xml:space="preserve"> (</w:t>
            </w:r>
            <w:r>
              <w:rPr>
                <w:rFonts w:asciiTheme="majorHAnsi" w:hAnsiTheme="majorHAnsi" w:cstheme="majorHAnsi"/>
                <w:szCs w:val="24"/>
              </w:rPr>
              <w:t>chvalitebný</w:t>
            </w:r>
            <w:r w:rsidR="00CE57A9">
              <w:rPr>
                <w:rFonts w:asciiTheme="majorHAnsi" w:hAnsiTheme="majorHAnsi" w:cstheme="majorHAnsi"/>
                <w:szCs w:val="24"/>
              </w:rPr>
              <w:t>)</w:t>
            </w:r>
          </w:p>
        </w:tc>
      </w:tr>
      <w:tr w:rsidR="00CF4099" w:rsidRPr="001A12BE" w14:paraId="5CF05465" w14:textId="77777777" w:rsidTr="00E22B24">
        <w:trPr>
          <w:trHeight w:val="349"/>
        </w:trPr>
        <w:tc>
          <w:tcPr>
            <w:tcW w:w="1984" w:type="dxa"/>
            <w:vAlign w:val="center"/>
          </w:tcPr>
          <w:p w14:paraId="281ED73C" w14:textId="4FAC01F2" w:rsidR="00CF4099" w:rsidRPr="001A12BE" w:rsidRDefault="007C166D" w:rsidP="00F75AE9">
            <w:pPr>
              <w:jc w:val="center"/>
              <w:rPr>
                <w:rFonts w:asciiTheme="majorHAnsi" w:hAnsiTheme="majorHAnsi" w:cstheme="majorHAnsi"/>
                <w:szCs w:val="24"/>
              </w:rPr>
            </w:pPr>
            <w:r>
              <w:rPr>
                <w:rFonts w:asciiTheme="majorHAnsi" w:hAnsiTheme="majorHAnsi" w:cstheme="majorHAnsi"/>
                <w:szCs w:val="24"/>
              </w:rPr>
              <w:t>25 – 28</w:t>
            </w:r>
          </w:p>
        </w:tc>
        <w:tc>
          <w:tcPr>
            <w:tcW w:w="3261" w:type="dxa"/>
            <w:vAlign w:val="center"/>
          </w:tcPr>
          <w:p w14:paraId="4233EBF8" w14:textId="31C74921" w:rsidR="00CF4099" w:rsidRPr="001A12BE" w:rsidRDefault="007C166D" w:rsidP="00FA0A04">
            <w:pPr>
              <w:ind w:firstLine="604"/>
              <w:rPr>
                <w:rFonts w:asciiTheme="majorHAnsi" w:hAnsiTheme="majorHAnsi" w:cstheme="majorHAnsi"/>
                <w:szCs w:val="24"/>
              </w:rPr>
            </w:pPr>
            <w:r>
              <w:rPr>
                <w:rFonts w:asciiTheme="majorHAnsi" w:hAnsiTheme="majorHAnsi" w:cstheme="majorHAnsi"/>
                <w:szCs w:val="24"/>
              </w:rPr>
              <w:t>1</w:t>
            </w:r>
            <w:r w:rsidR="00CE57A9">
              <w:rPr>
                <w:rFonts w:asciiTheme="majorHAnsi" w:hAnsiTheme="majorHAnsi" w:cstheme="majorHAnsi"/>
                <w:szCs w:val="24"/>
              </w:rPr>
              <w:t xml:space="preserve"> (</w:t>
            </w:r>
            <w:r>
              <w:rPr>
                <w:rFonts w:asciiTheme="majorHAnsi" w:hAnsiTheme="majorHAnsi" w:cstheme="majorHAnsi"/>
                <w:szCs w:val="24"/>
              </w:rPr>
              <w:t>výborný</w:t>
            </w:r>
            <w:r w:rsidR="00CE57A9">
              <w:rPr>
                <w:rFonts w:asciiTheme="majorHAnsi" w:hAnsiTheme="majorHAnsi" w:cstheme="majorHAnsi"/>
                <w:szCs w:val="24"/>
              </w:rPr>
              <w:t>)</w:t>
            </w:r>
          </w:p>
        </w:tc>
      </w:tr>
    </w:tbl>
    <w:p w14:paraId="17D2801D" w14:textId="77777777" w:rsidR="00B84F83" w:rsidRDefault="00B84F83" w:rsidP="003D0507">
      <w:pPr>
        <w:pStyle w:val="Nadpis3"/>
        <w:rPr>
          <w:b/>
          <w:bCs/>
        </w:rPr>
      </w:pPr>
    </w:p>
    <w:p w14:paraId="629FF03C" w14:textId="179C7543" w:rsidR="00B84F83" w:rsidRDefault="00B84F83" w:rsidP="00B84F83">
      <w:pPr>
        <w:pStyle w:val="Nadpis3"/>
        <w:spacing w:after="120"/>
        <w:rPr>
          <w:b/>
          <w:bCs/>
        </w:rPr>
      </w:pPr>
      <w:r>
        <w:rPr>
          <w:b/>
          <w:bCs/>
        </w:rPr>
        <w:t>Výsledn</w:t>
      </w:r>
      <w:r w:rsidR="00881E63">
        <w:rPr>
          <w:b/>
          <w:bCs/>
        </w:rPr>
        <w:t>é</w:t>
      </w:r>
      <w:r>
        <w:rPr>
          <w:b/>
          <w:bCs/>
        </w:rPr>
        <w:t xml:space="preserve"> hodnocení maturitní zkoušky z českého jazyka a literatury</w:t>
      </w:r>
    </w:p>
    <w:p w14:paraId="2CD02443" w14:textId="343DA0B2" w:rsidR="00B84F83" w:rsidRDefault="00B84F83" w:rsidP="003554CF">
      <w:pPr>
        <w:pStyle w:val="Odstavecseseznamem"/>
        <w:numPr>
          <w:ilvl w:val="0"/>
          <w:numId w:val="24"/>
        </w:numPr>
        <w:spacing w:after="60"/>
        <w:ind w:hanging="357"/>
        <w:contextualSpacing w:val="0"/>
        <w:jc w:val="both"/>
        <w:rPr>
          <w:rFonts w:asciiTheme="majorHAnsi" w:hAnsiTheme="majorHAnsi" w:cstheme="majorHAnsi"/>
          <w:sz w:val="24"/>
          <w:szCs w:val="24"/>
        </w:rPr>
      </w:pPr>
      <w:r w:rsidRPr="00E901BB">
        <w:rPr>
          <w:rFonts w:asciiTheme="majorHAnsi" w:hAnsiTheme="majorHAnsi" w:cstheme="majorHAnsi"/>
          <w:sz w:val="24"/>
          <w:szCs w:val="24"/>
        </w:rPr>
        <w:t>Maximální počet za profilovou maturitní zkoušku z</w:t>
      </w:r>
      <w:r w:rsidR="00475C65">
        <w:rPr>
          <w:rFonts w:asciiTheme="majorHAnsi" w:hAnsiTheme="majorHAnsi" w:cstheme="majorHAnsi"/>
          <w:sz w:val="24"/>
          <w:szCs w:val="24"/>
        </w:rPr>
        <w:t xml:space="preserve"> českého </w:t>
      </w:r>
      <w:r w:rsidRPr="00E901BB">
        <w:rPr>
          <w:rFonts w:asciiTheme="majorHAnsi" w:hAnsiTheme="majorHAnsi" w:cstheme="majorHAnsi"/>
          <w:sz w:val="24"/>
          <w:szCs w:val="24"/>
        </w:rPr>
        <w:t xml:space="preserve">jazyka </w:t>
      </w:r>
      <w:r w:rsidR="00475C65">
        <w:rPr>
          <w:rFonts w:asciiTheme="majorHAnsi" w:hAnsiTheme="majorHAnsi" w:cstheme="majorHAnsi"/>
          <w:sz w:val="24"/>
          <w:szCs w:val="24"/>
        </w:rPr>
        <w:t xml:space="preserve">a literatury </w:t>
      </w:r>
      <w:r w:rsidRPr="00E901BB">
        <w:rPr>
          <w:rFonts w:asciiTheme="majorHAnsi" w:hAnsiTheme="majorHAnsi" w:cstheme="majorHAnsi"/>
          <w:sz w:val="24"/>
          <w:szCs w:val="24"/>
        </w:rPr>
        <w:t xml:space="preserve">je </w:t>
      </w:r>
      <w:r w:rsidR="00475C65">
        <w:rPr>
          <w:rFonts w:asciiTheme="majorHAnsi" w:hAnsiTheme="majorHAnsi" w:cstheme="majorHAnsi"/>
          <w:sz w:val="24"/>
          <w:szCs w:val="24"/>
        </w:rPr>
        <w:t>58</w:t>
      </w:r>
      <w:r w:rsidRPr="00E901BB">
        <w:rPr>
          <w:rFonts w:asciiTheme="majorHAnsi" w:hAnsiTheme="majorHAnsi" w:cstheme="majorHAnsi"/>
          <w:sz w:val="24"/>
          <w:szCs w:val="24"/>
        </w:rPr>
        <w:t xml:space="preserve"> bodů, a to</w:t>
      </w:r>
    </w:p>
    <w:p w14:paraId="22ED117C" w14:textId="77777777" w:rsidR="007D7CD9" w:rsidRPr="00E901BB" w:rsidRDefault="007D7CD9" w:rsidP="007D7CD9">
      <w:pPr>
        <w:pStyle w:val="Odstavecseseznamem"/>
        <w:spacing w:after="60"/>
        <w:ind w:left="360"/>
        <w:contextualSpacing w:val="0"/>
        <w:jc w:val="both"/>
        <w:rPr>
          <w:rFonts w:asciiTheme="majorHAnsi" w:hAnsiTheme="majorHAnsi" w:cstheme="majorHAnsi"/>
          <w:sz w:val="24"/>
          <w:szCs w:val="24"/>
        </w:rPr>
      </w:pPr>
    </w:p>
    <w:p w14:paraId="480BD87C" w14:textId="4073B148" w:rsidR="00B84F83" w:rsidRDefault="00B84F83" w:rsidP="003554CF">
      <w:pPr>
        <w:pStyle w:val="Odstavecseseznamem"/>
        <w:numPr>
          <w:ilvl w:val="0"/>
          <w:numId w:val="23"/>
        </w:numPr>
        <w:spacing w:after="60"/>
        <w:ind w:hanging="357"/>
        <w:contextualSpacing w:val="0"/>
        <w:rPr>
          <w:rFonts w:asciiTheme="majorHAnsi" w:hAnsiTheme="majorHAnsi" w:cstheme="majorHAnsi"/>
          <w:sz w:val="24"/>
          <w:szCs w:val="24"/>
        </w:rPr>
      </w:pPr>
      <w:r>
        <w:rPr>
          <w:rFonts w:asciiTheme="majorHAnsi" w:hAnsiTheme="majorHAnsi" w:cstheme="majorHAnsi"/>
          <w:sz w:val="24"/>
          <w:szCs w:val="24"/>
        </w:rPr>
        <w:lastRenderedPageBreak/>
        <w:t xml:space="preserve">za písemnou práci max. </w:t>
      </w:r>
      <w:r w:rsidR="00F5594E">
        <w:rPr>
          <w:rFonts w:asciiTheme="majorHAnsi" w:hAnsiTheme="majorHAnsi" w:cstheme="majorHAnsi"/>
          <w:sz w:val="24"/>
          <w:szCs w:val="24"/>
        </w:rPr>
        <w:t>30</w:t>
      </w:r>
      <w:r>
        <w:rPr>
          <w:rFonts w:asciiTheme="majorHAnsi" w:hAnsiTheme="majorHAnsi" w:cstheme="majorHAnsi"/>
          <w:sz w:val="24"/>
          <w:szCs w:val="24"/>
        </w:rPr>
        <w:t xml:space="preserve"> bod</w:t>
      </w:r>
      <w:r w:rsidR="00F5594E">
        <w:rPr>
          <w:rFonts w:asciiTheme="majorHAnsi" w:hAnsiTheme="majorHAnsi" w:cstheme="majorHAnsi"/>
          <w:sz w:val="24"/>
          <w:szCs w:val="24"/>
        </w:rPr>
        <w:t>ů</w:t>
      </w:r>
      <w:r>
        <w:rPr>
          <w:rFonts w:asciiTheme="majorHAnsi" w:hAnsiTheme="majorHAnsi" w:cstheme="majorHAnsi"/>
          <w:sz w:val="24"/>
          <w:szCs w:val="24"/>
        </w:rPr>
        <w:t>,</w:t>
      </w:r>
    </w:p>
    <w:p w14:paraId="097CE517" w14:textId="3D1948F3" w:rsidR="00B84F83" w:rsidRPr="00A45ED6" w:rsidRDefault="00B84F83" w:rsidP="003554CF">
      <w:pPr>
        <w:pStyle w:val="Odstavecseseznamem"/>
        <w:numPr>
          <w:ilvl w:val="0"/>
          <w:numId w:val="23"/>
        </w:numPr>
        <w:spacing w:after="60"/>
        <w:ind w:hanging="357"/>
        <w:contextualSpacing w:val="0"/>
        <w:rPr>
          <w:rFonts w:asciiTheme="majorHAnsi" w:hAnsiTheme="majorHAnsi" w:cstheme="majorHAnsi"/>
          <w:sz w:val="24"/>
          <w:szCs w:val="24"/>
        </w:rPr>
      </w:pPr>
      <w:r>
        <w:rPr>
          <w:rFonts w:asciiTheme="majorHAnsi" w:hAnsiTheme="majorHAnsi" w:cstheme="majorHAnsi"/>
          <w:sz w:val="24"/>
          <w:szCs w:val="24"/>
        </w:rPr>
        <w:t xml:space="preserve">za ústní zkoušku max. </w:t>
      </w:r>
      <w:r w:rsidR="00F5594E">
        <w:rPr>
          <w:rFonts w:asciiTheme="majorHAnsi" w:hAnsiTheme="majorHAnsi" w:cstheme="majorHAnsi"/>
          <w:sz w:val="24"/>
          <w:szCs w:val="24"/>
        </w:rPr>
        <w:t>28</w:t>
      </w:r>
      <w:r>
        <w:rPr>
          <w:rFonts w:asciiTheme="majorHAnsi" w:hAnsiTheme="majorHAnsi" w:cstheme="majorHAnsi"/>
          <w:sz w:val="24"/>
          <w:szCs w:val="24"/>
        </w:rPr>
        <w:t xml:space="preserve"> bodů.</w:t>
      </w:r>
    </w:p>
    <w:p w14:paraId="176D673E" w14:textId="454BBEB0" w:rsidR="00B84F83" w:rsidRDefault="00B84F83" w:rsidP="003554CF">
      <w:pPr>
        <w:pStyle w:val="Odstavecseseznamem"/>
        <w:numPr>
          <w:ilvl w:val="0"/>
          <w:numId w:val="24"/>
        </w:numPr>
        <w:spacing w:after="60"/>
        <w:ind w:hanging="357"/>
        <w:contextualSpacing w:val="0"/>
        <w:jc w:val="both"/>
        <w:rPr>
          <w:rFonts w:asciiTheme="majorHAnsi" w:hAnsiTheme="majorHAnsi" w:cstheme="majorHAnsi"/>
          <w:bCs/>
          <w:sz w:val="24"/>
        </w:rPr>
      </w:pPr>
      <w:r>
        <w:rPr>
          <w:rFonts w:asciiTheme="majorHAnsi" w:hAnsiTheme="majorHAnsi" w:cstheme="majorHAnsi"/>
          <w:bCs/>
          <w:sz w:val="24"/>
        </w:rPr>
        <w:t>Úspěšné vykonání maturitní zkoušky je podmíněno úspěšným vykonáním obou částí zkoušky, přičemž každou z</w:t>
      </w:r>
      <w:r w:rsidR="009164BD">
        <w:rPr>
          <w:rFonts w:asciiTheme="majorHAnsi" w:hAnsiTheme="majorHAnsi" w:cstheme="majorHAnsi"/>
          <w:bCs/>
          <w:sz w:val="24"/>
        </w:rPr>
        <w:t xml:space="preserve"> těchto </w:t>
      </w:r>
      <w:r>
        <w:rPr>
          <w:rFonts w:asciiTheme="majorHAnsi" w:hAnsiTheme="majorHAnsi" w:cstheme="majorHAnsi"/>
          <w:bCs/>
          <w:sz w:val="24"/>
        </w:rPr>
        <w:t>částí žák vykoná úspěšně, pokud dosáhne alespoň 44</w:t>
      </w:r>
      <w:r w:rsidR="001F0A47">
        <w:rPr>
          <w:rFonts w:asciiTheme="majorHAnsi" w:hAnsiTheme="majorHAnsi" w:cstheme="majorHAnsi"/>
          <w:bCs/>
          <w:sz w:val="24"/>
        </w:rPr>
        <w:t xml:space="preserve"> </w:t>
      </w:r>
      <w:r>
        <w:rPr>
          <w:rFonts w:asciiTheme="majorHAnsi" w:hAnsiTheme="majorHAnsi" w:cstheme="majorHAnsi"/>
          <w:bCs/>
          <w:sz w:val="24"/>
        </w:rPr>
        <w:t>procentních bodů (v případě písemné práce 1</w:t>
      </w:r>
      <w:r w:rsidR="00374CC9">
        <w:rPr>
          <w:rFonts w:asciiTheme="majorHAnsi" w:hAnsiTheme="majorHAnsi" w:cstheme="majorHAnsi"/>
          <w:bCs/>
          <w:sz w:val="24"/>
        </w:rPr>
        <w:t>2</w:t>
      </w:r>
      <w:r>
        <w:rPr>
          <w:rFonts w:asciiTheme="majorHAnsi" w:hAnsiTheme="majorHAnsi" w:cstheme="majorHAnsi"/>
          <w:bCs/>
          <w:sz w:val="24"/>
        </w:rPr>
        <w:t xml:space="preserve"> bodů, v případě ústní zkoušky 1</w:t>
      </w:r>
      <w:r w:rsidR="001F0A47">
        <w:rPr>
          <w:rFonts w:asciiTheme="majorHAnsi" w:hAnsiTheme="majorHAnsi" w:cstheme="majorHAnsi"/>
          <w:bCs/>
          <w:sz w:val="24"/>
        </w:rPr>
        <w:t>3</w:t>
      </w:r>
      <w:r>
        <w:rPr>
          <w:rFonts w:asciiTheme="majorHAnsi" w:hAnsiTheme="majorHAnsi" w:cstheme="majorHAnsi"/>
          <w:bCs/>
          <w:sz w:val="24"/>
        </w:rPr>
        <w:t xml:space="preserve"> bodů).</w:t>
      </w:r>
    </w:p>
    <w:p w14:paraId="5B1E7EBA" w14:textId="4445D1EE" w:rsidR="00B84F83" w:rsidRDefault="00B84F83" w:rsidP="003554CF">
      <w:pPr>
        <w:pStyle w:val="Odstavecseseznamem"/>
        <w:numPr>
          <w:ilvl w:val="0"/>
          <w:numId w:val="24"/>
        </w:numPr>
        <w:spacing w:after="60"/>
        <w:ind w:hanging="357"/>
        <w:contextualSpacing w:val="0"/>
        <w:jc w:val="both"/>
        <w:rPr>
          <w:rFonts w:asciiTheme="majorHAnsi" w:hAnsiTheme="majorHAnsi" w:cstheme="majorHAnsi"/>
          <w:bCs/>
          <w:sz w:val="24"/>
        </w:rPr>
      </w:pPr>
      <w:r>
        <w:rPr>
          <w:rFonts w:asciiTheme="majorHAnsi" w:hAnsiTheme="majorHAnsi" w:cstheme="majorHAnsi"/>
          <w:bCs/>
          <w:sz w:val="24"/>
        </w:rPr>
        <w:t>Pokud žák neuspěje u komplexní zkoušky z</w:t>
      </w:r>
      <w:r w:rsidR="001F0A47">
        <w:rPr>
          <w:rFonts w:asciiTheme="majorHAnsi" w:hAnsiTheme="majorHAnsi" w:cstheme="majorHAnsi"/>
          <w:bCs/>
          <w:sz w:val="24"/>
        </w:rPr>
        <w:t xml:space="preserve"> českého </w:t>
      </w:r>
      <w:r>
        <w:rPr>
          <w:rFonts w:asciiTheme="majorHAnsi" w:hAnsiTheme="majorHAnsi" w:cstheme="majorHAnsi"/>
          <w:bCs/>
          <w:sz w:val="24"/>
        </w:rPr>
        <w:t>jazyka</w:t>
      </w:r>
      <w:r w:rsidR="001F0A47">
        <w:rPr>
          <w:rFonts w:asciiTheme="majorHAnsi" w:hAnsiTheme="majorHAnsi" w:cstheme="majorHAnsi"/>
          <w:bCs/>
          <w:sz w:val="24"/>
        </w:rPr>
        <w:t xml:space="preserve"> a literatury</w:t>
      </w:r>
      <w:r>
        <w:rPr>
          <w:rFonts w:asciiTheme="majorHAnsi" w:hAnsiTheme="majorHAnsi" w:cstheme="majorHAnsi"/>
          <w:bCs/>
          <w:sz w:val="24"/>
        </w:rPr>
        <w:t>, opakuje jen tu dílčí zkoušku, u které neuspěl.</w:t>
      </w:r>
    </w:p>
    <w:p w14:paraId="418D8CF9" w14:textId="77777777" w:rsidR="00771D3F" w:rsidRDefault="00771D3F" w:rsidP="003554CF">
      <w:pPr>
        <w:pStyle w:val="Odstavecseseznamem"/>
        <w:numPr>
          <w:ilvl w:val="0"/>
          <w:numId w:val="24"/>
        </w:numPr>
        <w:spacing w:after="120"/>
        <w:ind w:left="357" w:hanging="357"/>
        <w:contextualSpacing w:val="0"/>
        <w:jc w:val="both"/>
        <w:rPr>
          <w:rFonts w:asciiTheme="majorHAnsi" w:hAnsiTheme="majorHAnsi" w:cstheme="majorHAnsi"/>
          <w:bCs/>
          <w:sz w:val="24"/>
        </w:rPr>
      </w:pPr>
      <w:r>
        <w:rPr>
          <w:rFonts w:asciiTheme="majorHAnsi" w:hAnsiTheme="majorHAnsi" w:cstheme="majorHAnsi"/>
          <w:bCs/>
          <w:sz w:val="24"/>
        </w:rPr>
        <w:t>Výsledné hodnocení žáka se stanoví váženým průměrem procentních bodů získaných v jednotlivých dílčích částech zkoušky převedeným na klasifikační stupeň (známku). Pro přepočet výsledného hodnocení (klasifikace) se použije následující tabulka:</w:t>
      </w:r>
    </w:p>
    <w:tbl>
      <w:tblPr>
        <w:tblStyle w:val="Mkatabulky"/>
        <w:tblW w:w="0" w:type="auto"/>
        <w:jc w:val="center"/>
        <w:tblLook w:val="04A0" w:firstRow="1" w:lastRow="0" w:firstColumn="1" w:lastColumn="0" w:noHBand="0" w:noVBand="1"/>
      </w:tblPr>
      <w:tblGrid>
        <w:gridCol w:w="1191"/>
        <w:gridCol w:w="794"/>
        <w:gridCol w:w="794"/>
        <w:gridCol w:w="794"/>
        <w:gridCol w:w="794"/>
        <w:gridCol w:w="794"/>
      </w:tblGrid>
      <w:tr w:rsidR="00771D3F" w:rsidRPr="00DA62F2" w14:paraId="0E12419E" w14:textId="77777777" w:rsidTr="003D0507">
        <w:trPr>
          <w:trHeight w:val="624"/>
          <w:jc w:val="center"/>
        </w:trPr>
        <w:tc>
          <w:tcPr>
            <w:tcW w:w="1191" w:type="dxa"/>
            <w:tcBorders>
              <w:tl2br w:val="single" w:sz="4" w:space="0" w:color="auto"/>
            </w:tcBorders>
            <w:vAlign w:val="center"/>
          </w:tcPr>
          <w:p w14:paraId="6E6613C8" w14:textId="77777777" w:rsidR="00771D3F" w:rsidRPr="00DA62F2" w:rsidRDefault="00771D3F" w:rsidP="003D0507">
            <w:pPr>
              <w:jc w:val="right"/>
              <w:rPr>
                <w:rFonts w:ascii="Arial" w:hAnsi="Arial" w:cs="Arial"/>
                <w:color w:val="2E74B5" w:themeColor="accent1" w:themeShade="BF"/>
              </w:rPr>
            </w:pPr>
            <w:r w:rsidRPr="00DA62F2">
              <w:rPr>
                <w:rFonts w:ascii="Arial" w:hAnsi="Arial" w:cs="Arial"/>
                <w:color w:val="2E74B5" w:themeColor="accent1" w:themeShade="BF"/>
              </w:rPr>
              <w:t>PP</w:t>
            </w:r>
          </w:p>
          <w:p w14:paraId="5D11CC00" w14:textId="77777777" w:rsidR="00771D3F" w:rsidRPr="00DA62F2" w:rsidRDefault="00771D3F" w:rsidP="003D0507">
            <w:pPr>
              <w:rPr>
                <w:rFonts w:ascii="Arial" w:hAnsi="Arial" w:cs="Arial"/>
              </w:rPr>
            </w:pPr>
            <w:r w:rsidRPr="00DA62F2">
              <w:rPr>
                <w:rFonts w:ascii="Arial" w:hAnsi="Arial" w:cs="Arial"/>
                <w:color w:val="538135" w:themeColor="accent6" w:themeShade="BF"/>
              </w:rPr>
              <w:t>ÚZ</w:t>
            </w:r>
          </w:p>
        </w:tc>
        <w:tc>
          <w:tcPr>
            <w:tcW w:w="794" w:type="dxa"/>
            <w:vAlign w:val="center"/>
          </w:tcPr>
          <w:p w14:paraId="0ECC0F05"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1</w:t>
            </w:r>
          </w:p>
        </w:tc>
        <w:tc>
          <w:tcPr>
            <w:tcW w:w="794" w:type="dxa"/>
            <w:vAlign w:val="center"/>
          </w:tcPr>
          <w:p w14:paraId="4568DF53"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2</w:t>
            </w:r>
          </w:p>
        </w:tc>
        <w:tc>
          <w:tcPr>
            <w:tcW w:w="794" w:type="dxa"/>
            <w:vAlign w:val="center"/>
          </w:tcPr>
          <w:p w14:paraId="634C48F2"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3</w:t>
            </w:r>
          </w:p>
        </w:tc>
        <w:tc>
          <w:tcPr>
            <w:tcW w:w="794" w:type="dxa"/>
            <w:vAlign w:val="center"/>
          </w:tcPr>
          <w:p w14:paraId="009744EF"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4</w:t>
            </w:r>
          </w:p>
        </w:tc>
        <w:tc>
          <w:tcPr>
            <w:tcW w:w="794" w:type="dxa"/>
            <w:vAlign w:val="center"/>
          </w:tcPr>
          <w:p w14:paraId="463C3035" w14:textId="77777777" w:rsidR="00771D3F" w:rsidRPr="00DA62F2" w:rsidRDefault="00771D3F" w:rsidP="003D0507">
            <w:pPr>
              <w:jc w:val="center"/>
              <w:rPr>
                <w:rFonts w:ascii="Arial" w:hAnsi="Arial" w:cs="Arial"/>
                <w:b/>
                <w:bCs/>
                <w:color w:val="FF0000"/>
              </w:rPr>
            </w:pPr>
            <w:r w:rsidRPr="00DA62F2">
              <w:rPr>
                <w:rFonts w:ascii="Arial" w:hAnsi="Arial" w:cs="Arial"/>
                <w:b/>
                <w:bCs/>
                <w:color w:val="FF0000"/>
              </w:rPr>
              <w:t>5</w:t>
            </w:r>
          </w:p>
        </w:tc>
      </w:tr>
      <w:tr w:rsidR="00771D3F" w:rsidRPr="00DA62F2" w14:paraId="1E06E1B0" w14:textId="77777777" w:rsidTr="003D0507">
        <w:trPr>
          <w:trHeight w:val="624"/>
          <w:jc w:val="center"/>
        </w:trPr>
        <w:tc>
          <w:tcPr>
            <w:tcW w:w="1191" w:type="dxa"/>
            <w:vAlign w:val="center"/>
          </w:tcPr>
          <w:p w14:paraId="6D6BF99A"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1</w:t>
            </w:r>
          </w:p>
        </w:tc>
        <w:tc>
          <w:tcPr>
            <w:tcW w:w="794" w:type="dxa"/>
            <w:vAlign w:val="center"/>
          </w:tcPr>
          <w:p w14:paraId="6253736B" w14:textId="77777777" w:rsidR="00771D3F" w:rsidRPr="00DA62F2" w:rsidRDefault="00771D3F" w:rsidP="003D0507">
            <w:pPr>
              <w:jc w:val="center"/>
              <w:rPr>
                <w:rFonts w:ascii="Arial" w:hAnsi="Arial" w:cs="Arial"/>
              </w:rPr>
            </w:pPr>
            <w:r w:rsidRPr="00DA62F2">
              <w:rPr>
                <w:rFonts w:ascii="Arial" w:hAnsi="Arial" w:cs="Arial"/>
              </w:rPr>
              <w:t>1</w:t>
            </w:r>
          </w:p>
        </w:tc>
        <w:tc>
          <w:tcPr>
            <w:tcW w:w="794" w:type="dxa"/>
            <w:vAlign w:val="center"/>
          </w:tcPr>
          <w:p w14:paraId="367FAE0F" w14:textId="77777777" w:rsidR="00771D3F" w:rsidRPr="00DA62F2" w:rsidRDefault="00771D3F" w:rsidP="003D0507">
            <w:pPr>
              <w:jc w:val="center"/>
              <w:rPr>
                <w:rFonts w:ascii="Arial" w:hAnsi="Arial" w:cs="Arial"/>
              </w:rPr>
            </w:pPr>
            <w:r w:rsidRPr="00DA62F2">
              <w:rPr>
                <w:rFonts w:ascii="Arial" w:hAnsi="Arial" w:cs="Arial"/>
              </w:rPr>
              <w:t>1</w:t>
            </w:r>
          </w:p>
        </w:tc>
        <w:tc>
          <w:tcPr>
            <w:tcW w:w="794" w:type="dxa"/>
            <w:vAlign w:val="center"/>
          </w:tcPr>
          <w:p w14:paraId="5B453549"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091A286F"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4B8DE7EA"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6DAA690E" w14:textId="77777777" w:rsidTr="003D0507">
        <w:trPr>
          <w:trHeight w:val="624"/>
          <w:jc w:val="center"/>
        </w:trPr>
        <w:tc>
          <w:tcPr>
            <w:tcW w:w="1191" w:type="dxa"/>
            <w:vAlign w:val="center"/>
          </w:tcPr>
          <w:p w14:paraId="090CE313"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2</w:t>
            </w:r>
          </w:p>
        </w:tc>
        <w:tc>
          <w:tcPr>
            <w:tcW w:w="794" w:type="dxa"/>
            <w:vAlign w:val="center"/>
          </w:tcPr>
          <w:p w14:paraId="4E7003FA"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3A5570E0"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7AD82028"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5056961E"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24C9D2D8"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2CAD48C0" w14:textId="77777777" w:rsidTr="003D0507">
        <w:trPr>
          <w:trHeight w:val="624"/>
          <w:jc w:val="center"/>
        </w:trPr>
        <w:tc>
          <w:tcPr>
            <w:tcW w:w="1191" w:type="dxa"/>
            <w:vAlign w:val="center"/>
          </w:tcPr>
          <w:p w14:paraId="3D8D2DF4"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3</w:t>
            </w:r>
          </w:p>
        </w:tc>
        <w:tc>
          <w:tcPr>
            <w:tcW w:w="794" w:type="dxa"/>
            <w:vAlign w:val="center"/>
          </w:tcPr>
          <w:p w14:paraId="6C28CAD2"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73F9CAAE"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50E160BB"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7148D8F2"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12B7B527"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7F1F41F0" w14:textId="77777777" w:rsidTr="003D0507">
        <w:trPr>
          <w:trHeight w:val="624"/>
          <w:jc w:val="center"/>
        </w:trPr>
        <w:tc>
          <w:tcPr>
            <w:tcW w:w="1191" w:type="dxa"/>
            <w:vAlign w:val="center"/>
          </w:tcPr>
          <w:p w14:paraId="0ECCAE57"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4</w:t>
            </w:r>
          </w:p>
        </w:tc>
        <w:tc>
          <w:tcPr>
            <w:tcW w:w="794" w:type="dxa"/>
            <w:vAlign w:val="center"/>
          </w:tcPr>
          <w:p w14:paraId="5D49091C"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55EF5847"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5A1A8537" w14:textId="77777777" w:rsidR="00771D3F" w:rsidRPr="00DA62F2" w:rsidRDefault="00771D3F" w:rsidP="003D0507">
            <w:pPr>
              <w:jc w:val="center"/>
              <w:rPr>
                <w:rFonts w:ascii="Arial" w:hAnsi="Arial" w:cs="Arial"/>
              </w:rPr>
            </w:pPr>
            <w:r w:rsidRPr="00DA62F2">
              <w:rPr>
                <w:rFonts w:ascii="Arial" w:hAnsi="Arial" w:cs="Arial"/>
              </w:rPr>
              <w:t>4</w:t>
            </w:r>
          </w:p>
        </w:tc>
        <w:tc>
          <w:tcPr>
            <w:tcW w:w="794" w:type="dxa"/>
            <w:vAlign w:val="center"/>
          </w:tcPr>
          <w:p w14:paraId="46757EA0" w14:textId="77777777" w:rsidR="00771D3F" w:rsidRPr="00DA62F2" w:rsidRDefault="00771D3F" w:rsidP="003D0507">
            <w:pPr>
              <w:jc w:val="center"/>
              <w:rPr>
                <w:rFonts w:ascii="Arial" w:hAnsi="Arial" w:cs="Arial"/>
              </w:rPr>
            </w:pPr>
            <w:r w:rsidRPr="00DA62F2">
              <w:rPr>
                <w:rFonts w:ascii="Arial" w:hAnsi="Arial" w:cs="Arial"/>
              </w:rPr>
              <w:t>4</w:t>
            </w:r>
          </w:p>
        </w:tc>
        <w:tc>
          <w:tcPr>
            <w:tcW w:w="794" w:type="dxa"/>
            <w:vAlign w:val="center"/>
          </w:tcPr>
          <w:p w14:paraId="24878C54"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3E15BBD6" w14:textId="77777777" w:rsidTr="003D0507">
        <w:trPr>
          <w:trHeight w:val="624"/>
          <w:jc w:val="center"/>
        </w:trPr>
        <w:tc>
          <w:tcPr>
            <w:tcW w:w="1191" w:type="dxa"/>
            <w:vAlign w:val="center"/>
          </w:tcPr>
          <w:p w14:paraId="6D3182B4" w14:textId="77777777" w:rsidR="00771D3F" w:rsidRPr="00DA62F2" w:rsidRDefault="00771D3F" w:rsidP="003D0507">
            <w:pPr>
              <w:jc w:val="center"/>
              <w:rPr>
                <w:rFonts w:ascii="Arial" w:hAnsi="Arial" w:cs="Arial"/>
                <w:b/>
                <w:bCs/>
                <w:color w:val="FF0000"/>
              </w:rPr>
            </w:pPr>
            <w:r w:rsidRPr="00DA62F2">
              <w:rPr>
                <w:rFonts w:ascii="Arial" w:hAnsi="Arial" w:cs="Arial"/>
                <w:b/>
                <w:bCs/>
                <w:color w:val="FF0000"/>
              </w:rPr>
              <w:t>5</w:t>
            </w:r>
          </w:p>
        </w:tc>
        <w:tc>
          <w:tcPr>
            <w:tcW w:w="794" w:type="dxa"/>
            <w:vAlign w:val="center"/>
          </w:tcPr>
          <w:p w14:paraId="1F703099"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2E052524"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166E9B77"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2C4EDF5A"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68DB3F3B"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bl>
    <w:p w14:paraId="62D3CED1" w14:textId="77777777" w:rsidR="00771D3F" w:rsidRDefault="00771D3F" w:rsidP="00771D3F">
      <w:pPr>
        <w:pStyle w:val="Odstavecseseznamem"/>
        <w:spacing w:after="120"/>
        <w:ind w:left="360"/>
        <w:contextualSpacing w:val="0"/>
        <w:jc w:val="both"/>
        <w:rPr>
          <w:rFonts w:asciiTheme="majorHAnsi" w:hAnsiTheme="majorHAnsi" w:cstheme="majorHAnsi"/>
          <w:bCs/>
          <w:sz w:val="24"/>
        </w:rPr>
      </w:pPr>
    </w:p>
    <w:p w14:paraId="4168B89B" w14:textId="35F00C4D" w:rsidR="00117F49" w:rsidRDefault="00117F49" w:rsidP="00B428FA">
      <w:pPr>
        <w:pStyle w:val="Nadpis2"/>
        <w:spacing w:after="120"/>
        <w:rPr>
          <w:b/>
          <w:bCs/>
        </w:rPr>
      </w:pPr>
      <w:r w:rsidRPr="00117F49">
        <w:rPr>
          <w:b/>
          <w:bCs/>
        </w:rPr>
        <w:t>CIZÍ JAZYKY</w:t>
      </w:r>
    </w:p>
    <w:p w14:paraId="26CC6401" w14:textId="7456044F" w:rsidR="00A05809" w:rsidRPr="00FD1E46" w:rsidRDefault="003D0337" w:rsidP="003554CF">
      <w:pPr>
        <w:pStyle w:val="Odstavecseseznamem"/>
        <w:numPr>
          <w:ilvl w:val="0"/>
          <w:numId w:val="19"/>
        </w:numPr>
        <w:spacing w:after="60"/>
        <w:ind w:left="357" w:hanging="357"/>
        <w:contextualSpacing w:val="0"/>
        <w:jc w:val="both"/>
        <w:rPr>
          <w:rFonts w:asciiTheme="majorHAnsi" w:hAnsiTheme="majorHAnsi" w:cstheme="majorHAnsi"/>
          <w:sz w:val="24"/>
          <w:szCs w:val="24"/>
        </w:rPr>
      </w:pPr>
      <w:r w:rsidRPr="00AB6F4A">
        <w:rPr>
          <w:rFonts w:asciiTheme="majorHAnsi" w:hAnsiTheme="majorHAnsi" w:cstheme="majorHAnsi"/>
          <w:sz w:val="24"/>
          <w:szCs w:val="24"/>
        </w:rPr>
        <w:t>Maturitní zkouška z cizích jazyků má charakter komplexní jazykové zkoušky. V profilové části se koná formou písemné práce a ústní zkoušky před zkušební komisí.</w:t>
      </w:r>
    </w:p>
    <w:p w14:paraId="3D0C50D8" w14:textId="14AF5E96" w:rsidR="00392D39" w:rsidRDefault="00750E92" w:rsidP="003554CF">
      <w:pPr>
        <w:pStyle w:val="Odstavecseseznamem"/>
        <w:numPr>
          <w:ilvl w:val="0"/>
          <w:numId w:val="19"/>
        </w:numPr>
        <w:spacing w:after="60"/>
        <w:ind w:left="357" w:hanging="357"/>
        <w:contextualSpacing w:val="0"/>
        <w:jc w:val="both"/>
        <w:rPr>
          <w:rFonts w:asciiTheme="majorHAnsi" w:hAnsiTheme="majorHAnsi" w:cstheme="majorHAnsi"/>
          <w:sz w:val="24"/>
          <w:szCs w:val="24"/>
        </w:rPr>
      </w:pPr>
      <w:r>
        <w:rPr>
          <w:rFonts w:asciiTheme="majorHAnsi" w:hAnsiTheme="majorHAnsi" w:cstheme="majorHAnsi"/>
          <w:sz w:val="24"/>
          <w:szCs w:val="24"/>
        </w:rPr>
        <w:t xml:space="preserve">Žák si může zvolit </w:t>
      </w:r>
      <w:r w:rsidR="003102AE">
        <w:rPr>
          <w:rFonts w:asciiTheme="majorHAnsi" w:hAnsiTheme="majorHAnsi" w:cstheme="majorHAnsi"/>
          <w:sz w:val="24"/>
          <w:szCs w:val="24"/>
        </w:rPr>
        <w:t xml:space="preserve">takový cizí jazyk, který je na škole vyučován. Podmínkou jeho volby </w:t>
      </w:r>
      <w:r w:rsidR="00E67C5F">
        <w:rPr>
          <w:rFonts w:asciiTheme="majorHAnsi" w:hAnsiTheme="majorHAnsi" w:cstheme="majorHAnsi"/>
          <w:sz w:val="24"/>
          <w:szCs w:val="24"/>
        </w:rPr>
        <w:t xml:space="preserve">není skutečnost, zda zvolený cizí jazyk </w:t>
      </w:r>
      <w:r w:rsidR="003C2C05">
        <w:rPr>
          <w:rFonts w:asciiTheme="majorHAnsi" w:hAnsiTheme="majorHAnsi" w:cstheme="majorHAnsi"/>
          <w:sz w:val="24"/>
          <w:szCs w:val="24"/>
        </w:rPr>
        <w:t>ve škole studoval.</w:t>
      </w:r>
    </w:p>
    <w:p w14:paraId="68086C22" w14:textId="7ABC0747" w:rsidR="00441E49" w:rsidRDefault="003C2C05" w:rsidP="003554CF">
      <w:pPr>
        <w:pStyle w:val="Odstavecseseznamem"/>
        <w:numPr>
          <w:ilvl w:val="0"/>
          <w:numId w:val="19"/>
        </w:numPr>
        <w:spacing w:after="240"/>
        <w:ind w:left="357" w:hanging="357"/>
        <w:contextualSpacing w:val="0"/>
        <w:jc w:val="both"/>
        <w:rPr>
          <w:rFonts w:asciiTheme="majorHAnsi" w:hAnsiTheme="majorHAnsi" w:cstheme="majorHAnsi"/>
          <w:sz w:val="24"/>
          <w:szCs w:val="24"/>
        </w:rPr>
      </w:pPr>
      <w:r>
        <w:rPr>
          <w:rFonts w:asciiTheme="majorHAnsi" w:hAnsiTheme="majorHAnsi" w:cstheme="majorHAnsi"/>
          <w:sz w:val="24"/>
          <w:szCs w:val="24"/>
        </w:rPr>
        <w:t>Rozsah vědomos</w:t>
      </w:r>
      <w:r w:rsidR="00A36F77">
        <w:rPr>
          <w:rFonts w:asciiTheme="majorHAnsi" w:hAnsiTheme="majorHAnsi" w:cstheme="majorHAnsi"/>
          <w:sz w:val="24"/>
          <w:szCs w:val="24"/>
        </w:rPr>
        <w:t xml:space="preserve">tí </w:t>
      </w:r>
      <w:r w:rsidR="00B037A2">
        <w:rPr>
          <w:rFonts w:asciiTheme="majorHAnsi" w:hAnsiTheme="majorHAnsi" w:cstheme="majorHAnsi"/>
          <w:sz w:val="24"/>
          <w:szCs w:val="24"/>
        </w:rPr>
        <w:t xml:space="preserve">a dovedností, které mohou být </w:t>
      </w:r>
      <w:r w:rsidR="003E3366">
        <w:rPr>
          <w:rFonts w:asciiTheme="majorHAnsi" w:hAnsiTheme="majorHAnsi" w:cstheme="majorHAnsi"/>
          <w:sz w:val="24"/>
          <w:szCs w:val="24"/>
        </w:rPr>
        <w:t xml:space="preserve">profilovou maturitní zkouškou </w:t>
      </w:r>
      <w:r w:rsidR="00B037A2">
        <w:rPr>
          <w:rFonts w:asciiTheme="majorHAnsi" w:hAnsiTheme="majorHAnsi" w:cstheme="majorHAnsi"/>
          <w:sz w:val="24"/>
          <w:szCs w:val="24"/>
        </w:rPr>
        <w:t xml:space="preserve">ověřovány, je dán úrovní SERR (pro anglický jazyk </w:t>
      </w:r>
      <w:r w:rsidR="001B38B2">
        <w:rPr>
          <w:rFonts w:asciiTheme="majorHAnsi" w:hAnsiTheme="majorHAnsi" w:cstheme="majorHAnsi"/>
          <w:sz w:val="24"/>
          <w:szCs w:val="24"/>
        </w:rPr>
        <w:t xml:space="preserve">úroveň B2, pro </w:t>
      </w:r>
      <w:r w:rsidR="003D0507">
        <w:rPr>
          <w:rFonts w:asciiTheme="majorHAnsi" w:hAnsiTheme="majorHAnsi" w:cstheme="majorHAnsi"/>
          <w:sz w:val="24"/>
          <w:szCs w:val="24"/>
        </w:rPr>
        <w:t>německý/francouzský/ruský/španělský</w:t>
      </w:r>
      <w:r w:rsidR="001B38B2">
        <w:rPr>
          <w:rFonts w:asciiTheme="majorHAnsi" w:hAnsiTheme="majorHAnsi" w:cstheme="majorHAnsi"/>
          <w:sz w:val="24"/>
          <w:szCs w:val="24"/>
        </w:rPr>
        <w:t xml:space="preserve"> jazyk úroveň B1) a maturitními tématy </w:t>
      </w:r>
      <w:r w:rsidR="00441E49">
        <w:rPr>
          <w:rFonts w:asciiTheme="majorHAnsi" w:hAnsiTheme="majorHAnsi" w:cstheme="majorHAnsi"/>
          <w:sz w:val="24"/>
          <w:szCs w:val="24"/>
        </w:rPr>
        <w:t>pro daný cizí jazyk.</w:t>
      </w:r>
    </w:p>
    <w:p w14:paraId="68457D01" w14:textId="792200F6" w:rsidR="00930B6B" w:rsidRDefault="006A48D2" w:rsidP="00441E49">
      <w:pPr>
        <w:pStyle w:val="Nadpis3"/>
        <w:spacing w:after="120"/>
        <w:rPr>
          <w:b/>
          <w:bCs/>
        </w:rPr>
      </w:pPr>
      <w:r>
        <w:rPr>
          <w:b/>
          <w:bCs/>
        </w:rPr>
        <w:t>ANGLICKÝ JAZYK (</w:t>
      </w:r>
      <w:r w:rsidR="000C3630">
        <w:rPr>
          <w:b/>
          <w:bCs/>
        </w:rPr>
        <w:t xml:space="preserve">= </w:t>
      </w:r>
      <w:r>
        <w:rPr>
          <w:b/>
          <w:bCs/>
        </w:rPr>
        <w:t>1. cizí jazyk</w:t>
      </w:r>
      <w:r w:rsidR="000C3630">
        <w:rPr>
          <w:b/>
          <w:bCs/>
        </w:rPr>
        <w:t>, úroveň B2 podle SERR</w:t>
      </w:r>
      <w:r>
        <w:rPr>
          <w:b/>
          <w:bCs/>
        </w:rPr>
        <w:t>)</w:t>
      </w:r>
    </w:p>
    <w:p w14:paraId="755DB7A0" w14:textId="3110B03A" w:rsidR="003C2C05" w:rsidRPr="00441E49" w:rsidRDefault="00441E49" w:rsidP="00441E49">
      <w:pPr>
        <w:pStyle w:val="Nadpis3"/>
        <w:spacing w:after="120"/>
        <w:rPr>
          <w:b/>
          <w:bCs/>
        </w:rPr>
      </w:pPr>
      <w:r w:rsidRPr="00441E49">
        <w:rPr>
          <w:b/>
          <w:bCs/>
        </w:rPr>
        <w:t xml:space="preserve">Písemná </w:t>
      </w:r>
      <w:r w:rsidR="00871EEA">
        <w:rPr>
          <w:b/>
          <w:bCs/>
        </w:rPr>
        <w:t>práce</w:t>
      </w:r>
    </w:p>
    <w:p w14:paraId="4D7A3A30" w14:textId="5A4DBCDD" w:rsidR="003E3366" w:rsidRPr="00A52F4D" w:rsidRDefault="00A8319B" w:rsidP="003554CF">
      <w:pPr>
        <w:pStyle w:val="Odstavecseseznamem"/>
        <w:numPr>
          <w:ilvl w:val="0"/>
          <w:numId w:val="20"/>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t>Cílem písemné práce je ověřit, zda žák dokáže napsat souvislý, myšlenkově ucelený a strukturovaný text, zda se v něm dokáže vyjadřovat v souladu s jazykovými normami, zda umí funkčně nakládat s jazykovými prostředky a zda se dokáže orientovat v komunikační situaci nastolené v zadání písemné práce</w:t>
      </w:r>
    </w:p>
    <w:p w14:paraId="7B0A0087" w14:textId="77777777" w:rsidR="00E726BC" w:rsidRDefault="00F73E9F" w:rsidP="003554CF">
      <w:pPr>
        <w:pStyle w:val="Odstavecseseznamem"/>
        <w:numPr>
          <w:ilvl w:val="0"/>
          <w:numId w:val="20"/>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lastRenderedPageBreak/>
        <w:t xml:space="preserve">V písemné práci </w:t>
      </w:r>
      <w:r w:rsidR="0032241C" w:rsidRPr="00A52F4D">
        <w:rPr>
          <w:rFonts w:asciiTheme="majorHAnsi" w:hAnsiTheme="majorHAnsi" w:cstheme="majorHAnsi"/>
          <w:sz w:val="24"/>
          <w:szCs w:val="24"/>
        </w:rPr>
        <w:t xml:space="preserve">žáci zpracovávají jedno ze tří </w:t>
      </w:r>
      <w:r w:rsidR="001C6893">
        <w:rPr>
          <w:rFonts w:asciiTheme="majorHAnsi" w:hAnsiTheme="majorHAnsi" w:cstheme="majorHAnsi"/>
          <w:sz w:val="24"/>
          <w:szCs w:val="24"/>
        </w:rPr>
        <w:t xml:space="preserve">tematicky různorodých </w:t>
      </w:r>
      <w:r w:rsidR="0032241C" w:rsidRPr="00A52F4D">
        <w:rPr>
          <w:rFonts w:asciiTheme="majorHAnsi" w:hAnsiTheme="majorHAnsi" w:cstheme="majorHAnsi"/>
          <w:sz w:val="24"/>
          <w:szCs w:val="24"/>
        </w:rPr>
        <w:t>zadání</w:t>
      </w:r>
      <w:r w:rsidR="00AA463F">
        <w:rPr>
          <w:rFonts w:asciiTheme="majorHAnsi" w:hAnsiTheme="majorHAnsi" w:cstheme="majorHAnsi"/>
          <w:sz w:val="24"/>
          <w:szCs w:val="24"/>
        </w:rPr>
        <w:t xml:space="preserve"> stanovených ředitelem školy</w:t>
      </w:r>
      <w:r w:rsidR="0032241C" w:rsidRPr="00A52F4D">
        <w:rPr>
          <w:rFonts w:asciiTheme="majorHAnsi" w:hAnsiTheme="majorHAnsi" w:cstheme="majorHAnsi"/>
          <w:sz w:val="24"/>
          <w:szCs w:val="24"/>
        </w:rPr>
        <w:t xml:space="preserve">. </w:t>
      </w:r>
      <w:r w:rsidR="00AA463F">
        <w:rPr>
          <w:rFonts w:asciiTheme="majorHAnsi" w:hAnsiTheme="majorHAnsi" w:cstheme="majorHAnsi"/>
          <w:sz w:val="24"/>
          <w:szCs w:val="24"/>
        </w:rPr>
        <w:t>Každé z</w:t>
      </w:r>
      <w:r w:rsidR="0032241C" w:rsidRPr="00A52F4D">
        <w:rPr>
          <w:rFonts w:asciiTheme="majorHAnsi" w:hAnsiTheme="majorHAnsi" w:cstheme="majorHAnsi"/>
          <w:sz w:val="24"/>
          <w:szCs w:val="24"/>
        </w:rPr>
        <w:t xml:space="preserve">adání specifikuje </w:t>
      </w:r>
      <w:r w:rsidR="001A6399" w:rsidRPr="00A52F4D">
        <w:rPr>
          <w:rFonts w:asciiTheme="majorHAnsi" w:hAnsiTheme="majorHAnsi" w:cstheme="majorHAnsi"/>
          <w:sz w:val="24"/>
          <w:szCs w:val="24"/>
        </w:rPr>
        <w:t xml:space="preserve">situaci/téma, typ a rozsah textu, adresáta/příjemce sdělení </w:t>
      </w:r>
      <w:r w:rsidR="00334A62" w:rsidRPr="00A52F4D">
        <w:rPr>
          <w:rFonts w:asciiTheme="majorHAnsi" w:hAnsiTheme="majorHAnsi" w:cstheme="majorHAnsi"/>
          <w:sz w:val="24"/>
          <w:szCs w:val="24"/>
        </w:rPr>
        <w:t>apod. Součástí zadání může být i výchozí text, např. inzerát</w:t>
      </w:r>
      <w:r w:rsidR="006970D4" w:rsidRPr="00A52F4D">
        <w:rPr>
          <w:rFonts w:asciiTheme="majorHAnsi" w:hAnsiTheme="majorHAnsi" w:cstheme="majorHAnsi"/>
          <w:sz w:val="24"/>
          <w:szCs w:val="24"/>
        </w:rPr>
        <w:t>, výňatek z dopisu atd.</w:t>
      </w:r>
      <w:r w:rsidR="00E232FE">
        <w:rPr>
          <w:rFonts w:asciiTheme="majorHAnsi" w:hAnsiTheme="majorHAnsi" w:cstheme="majorHAnsi"/>
          <w:sz w:val="24"/>
          <w:szCs w:val="24"/>
        </w:rPr>
        <w:t xml:space="preserve"> </w:t>
      </w:r>
    </w:p>
    <w:p w14:paraId="6BDB08CD" w14:textId="6A8AF533" w:rsidR="003D0337" w:rsidRPr="00A52F4D" w:rsidRDefault="00E726BC"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 xml:space="preserve">Zadání </w:t>
      </w:r>
      <w:r w:rsidR="00466C84">
        <w:rPr>
          <w:rFonts w:asciiTheme="majorHAnsi" w:hAnsiTheme="majorHAnsi" w:cstheme="majorHAnsi"/>
          <w:sz w:val="24"/>
          <w:szCs w:val="24"/>
        </w:rPr>
        <w:t>písemné práce z anglického jazyka (</w:t>
      </w:r>
      <w:r w:rsidR="00F026FD">
        <w:rPr>
          <w:rFonts w:asciiTheme="majorHAnsi" w:hAnsiTheme="majorHAnsi" w:cstheme="majorHAnsi"/>
          <w:sz w:val="24"/>
          <w:szCs w:val="24"/>
        </w:rPr>
        <w:t xml:space="preserve">= </w:t>
      </w:r>
      <w:r w:rsidR="00466C84">
        <w:rPr>
          <w:rFonts w:asciiTheme="majorHAnsi" w:hAnsiTheme="majorHAnsi" w:cstheme="majorHAnsi"/>
          <w:sz w:val="24"/>
          <w:szCs w:val="24"/>
        </w:rPr>
        <w:t xml:space="preserve">1. cizí jazyk) </w:t>
      </w:r>
      <w:r w:rsidR="00E26231">
        <w:rPr>
          <w:rFonts w:asciiTheme="majorHAnsi" w:hAnsiTheme="majorHAnsi" w:cstheme="majorHAnsi"/>
          <w:sz w:val="24"/>
          <w:szCs w:val="24"/>
        </w:rPr>
        <w:t xml:space="preserve">je </w:t>
      </w:r>
      <w:r w:rsidR="00E232FE">
        <w:rPr>
          <w:rFonts w:asciiTheme="majorHAnsi" w:hAnsiTheme="majorHAnsi" w:cstheme="majorHAnsi"/>
          <w:sz w:val="24"/>
          <w:szCs w:val="24"/>
        </w:rPr>
        <w:t>rozděleno do dvou kratších útvarů</w:t>
      </w:r>
      <w:r w:rsidR="008D34AD">
        <w:rPr>
          <w:rFonts w:asciiTheme="majorHAnsi" w:hAnsiTheme="majorHAnsi" w:cstheme="majorHAnsi"/>
          <w:sz w:val="24"/>
          <w:szCs w:val="24"/>
        </w:rPr>
        <w:t xml:space="preserve"> při zachování minimálního požadovaného rozsahu</w:t>
      </w:r>
      <w:r w:rsidR="005611C7">
        <w:rPr>
          <w:rFonts w:asciiTheme="majorHAnsi" w:hAnsiTheme="majorHAnsi" w:cstheme="majorHAnsi"/>
          <w:sz w:val="24"/>
          <w:szCs w:val="24"/>
        </w:rPr>
        <w:t xml:space="preserve">, </w:t>
      </w:r>
      <w:r w:rsidR="00F026FD">
        <w:rPr>
          <w:rFonts w:asciiTheme="majorHAnsi" w:hAnsiTheme="majorHAnsi" w:cstheme="majorHAnsi"/>
          <w:sz w:val="24"/>
          <w:szCs w:val="24"/>
        </w:rPr>
        <w:t>zadání v</w:t>
      </w:r>
      <w:r w:rsidR="005611C7">
        <w:rPr>
          <w:rFonts w:asciiTheme="majorHAnsi" w:hAnsiTheme="majorHAnsi" w:cstheme="majorHAnsi"/>
          <w:sz w:val="24"/>
          <w:szCs w:val="24"/>
        </w:rPr>
        <w:t> ostatních cizích jazy</w:t>
      </w:r>
      <w:r w:rsidR="00F026FD">
        <w:rPr>
          <w:rFonts w:asciiTheme="majorHAnsi" w:hAnsiTheme="majorHAnsi" w:cstheme="majorHAnsi"/>
          <w:sz w:val="24"/>
          <w:szCs w:val="24"/>
        </w:rPr>
        <w:t xml:space="preserve">cích (= 2. cizí jazyk) </w:t>
      </w:r>
      <w:r w:rsidR="00CC2162">
        <w:rPr>
          <w:rFonts w:asciiTheme="majorHAnsi" w:hAnsiTheme="majorHAnsi" w:cstheme="majorHAnsi"/>
          <w:sz w:val="24"/>
          <w:szCs w:val="24"/>
        </w:rPr>
        <w:t>obsahuje jeden útvar.</w:t>
      </w:r>
    </w:p>
    <w:p w14:paraId="38DB0F1D" w14:textId="45F2CFFD" w:rsidR="006970D4" w:rsidRPr="00712CB5" w:rsidRDefault="006970D4" w:rsidP="003554CF">
      <w:pPr>
        <w:pStyle w:val="Odstavecseseznamem"/>
        <w:numPr>
          <w:ilvl w:val="0"/>
          <w:numId w:val="20"/>
        </w:numPr>
        <w:spacing w:after="60"/>
        <w:contextualSpacing w:val="0"/>
        <w:rPr>
          <w:rFonts w:asciiTheme="majorHAnsi" w:hAnsiTheme="majorHAnsi" w:cstheme="majorHAnsi"/>
          <w:sz w:val="24"/>
          <w:szCs w:val="24"/>
        </w:rPr>
      </w:pPr>
      <w:r w:rsidRPr="00A52F4D">
        <w:rPr>
          <w:rFonts w:asciiTheme="majorHAnsi" w:hAnsiTheme="majorHAnsi" w:cstheme="majorHAnsi"/>
          <w:sz w:val="24"/>
          <w:szCs w:val="24"/>
        </w:rPr>
        <w:t xml:space="preserve">Časový limit </w:t>
      </w:r>
      <w:r w:rsidR="00FC0C8C">
        <w:rPr>
          <w:rFonts w:asciiTheme="majorHAnsi" w:hAnsiTheme="majorHAnsi" w:cstheme="majorHAnsi"/>
          <w:sz w:val="24"/>
          <w:szCs w:val="24"/>
        </w:rPr>
        <w:t xml:space="preserve">pro napsání písemné práce </w:t>
      </w:r>
      <w:r w:rsidR="00E52897">
        <w:rPr>
          <w:rFonts w:asciiTheme="majorHAnsi" w:hAnsiTheme="majorHAnsi" w:cstheme="majorHAnsi"/>
          <w:sz w:val="24"/>
          <w:szCs w:val="24"/>
        </w:rPr>
        <w:t xml:space="preserve">je </w:t>
      </w:r>
      <w:r w:rsidR="00640CE2">
        <w:rPr>
          <w:rFonts w:asciiTheme="majorHAnsi" w:hAnsiTheme="majorHAnsi" w:cstheme="majorHAnsi"/>
          <w:color w:val="000000" w:themeColor="text1"/>
          <w:sz w:val="24"/>
          <w:szCs w:val="28"/>
        </w:rPr>
        <w:t>70 minut, a to včetně času na administraci a výběr tématu. Žák může ukončit zkoušku před vypršením časového limitu.</w:t>
      </w:r>
    </w:p>
    <w:p w14:paraId="018250F5" w14:textId="65E861E8" w:rsidR="00A70924" w:rsidRPr="00A70924" w:rsidRDefault="00A70924"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 xml:space="preserve">Minimální </w:t>
      </w:r>
      <w:r w:rsidR="001E7A8D">
        <w:rPr>
          <w:rFonts w:asciiTheme="majorHAnsi" w:hAnsiTheme="majorHAnsi" w:cstheme="majorHAnsi"/>
          <w:color w:val="000000" w:themeColor="text1"/>
          <w:sz w:val="24"/>
          <w:szCs w:val="28"/>
        </w:rPr>
        <w:t>rozsah písemné práce je 200 slov, maximální počet slov není stanoven</w:t>
      </w:r>
      <w:r w:rsidR="00E7047D">
        <w:rPr>
          <w:rFonts w:asciiTheme="majorHAnsi" w:hAnsiTheme="majorHAnsi" w:cstheme="majorHAnsi"/>
          <w:color w:val="000000" w:themeColor="text1"/>
          <w:sz w:val="24"/>
          <w:szCs w:val="28"/>
        </w:rPr>
        <w:t>.</w:t>
      </w:r>
    </w:p>
    <w:p w14:paraId="6C23729E" w14:textId="67C4BC8D" w:rsidR="00712CB5" w:rsidRPr="00CD1960" w:rsidRDefault="00712CB5"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color w:val="000000" w:themeColor="text1"/>
          <w:sz w:val="24"/>
          <w:szCs w:val="28"/>
        </w:rPr>
        <w:t xml:space="preserve">Povolenou pomůckou jsou </w:t>
      </w:r>
      <w:r w:rsidR="008C30C5">
        <w:rPr>
          <w:rFonts w:asciiTheme="majorHAnsi" w:hAnsiTheme="majorHAnsi" w:cstheme="majorHAnsi"/>
          <w:color w:val="000000" w:themeColor="text1"/>
          <w:sz w:val="24"/>
          <w:szCs w:val="28"/>
        </w:rPr>
        <w:t>překladové slovníky, pokud neobsahují přílohy věnované písemnému projevu</w:t>
      </w:r>
      <w:r w:rsidR="0089742F">
        <w:rPr>
          <w:rFonts w:asciiTheme="majorHAnsi" w:hAnsiTheme="majorHAnsi" w:cstheme="majorHAnsi"/>
          <w:color w:val="000000" w:themeColor="text1"/>
          <w:sz w:val="24"/>
          <w:szCs w:val="28"/>
        </w:rPr>
        <w:t xml:space="preserve"> nebo korespondenci.</w:t>
      </w:r>
    </w:p>
    <w:p w14:paraId="118254F3" w14:textId="77777777" w:rsidR="00CD1960" w:rsidRPr="00A6152B" w:rsidRDefault="00CD1960" w:rsidP="003554CF">
      <w:pPr>
        <w:pStyle w:val="Odstavecseseznamem"/>
        <w:numPr>
          <w:ilvl w:val="0"/>
          <w:numId w:val="20"/>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P</w:t>
      </w:r>
      <w:r w:rsidRPr="00A6152B">
        <w:rPr>
          <w:rFonts w:asciiTheme="majorHAnsi" w:hAnsiTheme="majorHAnsi" w:cstheme="majorHAnsi"/>
          <w:color w:val="000000" w:themeColor="text1"/>
          <w:sz w:val="24"/>
          <w:szCs w:val="28"/>
        </w:rPr>
        <w:t>ísemnou práci hodnotí podle předem stanovených kritérií vždy dva hodnotitelé jmenovaní ředitelem školy. Po vzájemné shodě navrhují zkušební komisi výslednou známku za písemnou práci.</w:t>
      </w:r>
    </w:p>
    <w:p w14:paraId="5001AD4B" w14:textId="69CE5223" w:rsidR="00CD1960" w:rsidRDefault="00CD1960" w:rsidP="003554CF">
      <w:pPr>
        <w:pStyle w:val="Odstavecseseznamem"/>
        <w:numPr>
          <w:ilvl w:val="0"/>
          <w:numId w:val="20"/>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Známka z písemné práce se na výsledném hodnocení profilové části maturitní zkoušky z</w:t>
      </w:r>
      <w:r w:rsidR="00A4242B">
        <w:rPr>
          <w:rFonts w:asciiTheme="majorHAnsi" w:hAnsiTheme="majorHAnsi" w:cstheme="majorHAnsi"/>
          <w:color w:val="000000" w:themeColor="text1"/>
          <w:sz w:val="24"/>
          <w:szCs w:val="28"/>
        </w:rPr>
        <w:t xml:space="preserve"> cizího </w:t>
      </w:r>
      <w:r>
        <w:rPr>
          <w:rFonts w:asciiTheme="majorHAnsi" w:hAnsiTheme="majorHAnsi" w:cstheme="majorHAnsi"/>
          <w:color w:val="000000" w:themeColor="text1"/>
          <w:sz w:val="24"/>
          <w:szCs w:val="28"/>
        </w:rPr>
        <w:t>jazyka podílí vahou 40 %, vahou 60 % se na výsledném hodnocení podílí známka z ústní zkoušky.</w:t>
      </w:r>
    </w:p>
    <w:p w14:paraId="3F28A64D" w14:textId="0BB66E78" w:rsidR="004237BC" w:rsidRPr="00D14161" w:rsidRDefault="00CD1960" w:rsidP="003554CF">
      <w:pPr>
        <w:pStyle w:val="Odstavecseseznamem"/>
        <w:numPr>
          <w:ilvl w:val="0"/>
          <w:numId w:val="20"/>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Při hodnocení písemné práce hodnotitelé posuzují celkem </w:t>
      </w:r>
      <w:r w:rsidR="00DB5AD4">
        <w:rPr>
          <w:rFonts w:asciiTheme="majorHAnsi" w:hAnsiTheme="majorHAnsi" w:cstheme="majorHAnsi"/>
          <w:color w:val="000000" w:themeColor="text1"/>
          <w:sz w:val="24"/>
          <w:szCs w:val="28"/>
        </w:rPr>
        <w:t xml:space="preserve">níže </w:t>
      </w:r>
      <w:r w:rsidR="00763812">
        <w:rPr>
          <w:rFonts w:asciiTheme="majorHAnsi" w:hAnsiTheme="majorHAnsi" w:cstheme="majorHAnsi"/>
          <w:color w:val="000000" w:themeColor="text1"/>
          <w:sz w:val="24"/>
          <w:szCs w:val="28"/>
        </w:rPr>
        <w:t xml:space="preserve">specifikovaná kritéria: </w:t>
      </w:r>
    </w:p>
    <w:p w14:paraId="1C12BE5B" w14:textId="4E9A620A" w:rsidR="009746B3" w:rsidRPr="00D14161" w:rsidRDefault="00E373EA" w:rsidP="00D14161">
      <w:pPr>
        <w:pStyle w:val="Odstavecseseznamem"/>
        <w:spacing w:after="60"/>
        <w:ind w:left="357"/>
        <w:contextualSpacing w:val="0"/>
        <w:jc w:val="both"/>
        <w:rPr>
          <w:rFonts w:asciiTheme="majorHAnsi" w:hAnsiTheme="majorHAnsi" w:cstheme="majorHAnsi"/>
          <w:color w:val="000000" w:themeColor="text1"/>
          <w:sz w:val="24"/>
          <w:szCs w:val="28"/>
        </w:rPr>
      </w:pPr>
      <w:r w:rsidRPr="005323B3">
        <w:rPr>
          <w:rFonts w:asciiTheme="majorHAnsi" w:hAnsiTheme="majorHAnsi" w:cstheme="majorHAnsi"/>
          <w:color w:val="000000" w:themeColor="text1"/>
          <w:sz w:val="24"/>
          <w:szCs w:val="28"/>
          <w:u w:val="single"/>
        </w:rPr>
        <w:t>Kr</w:t>
      </w:r>
      <w:r w:rsidR="00D34A85" w:rsidRPr="005323B3">
        <w:rPr>
          <w:rFonts w:asciiTheme="majorHAnsi" w:hAnsiTheme="majorHAnsi" w:cstheme="majorHAnsi"/>
          <w:color w:val="000000" w:themeColor="text1"/>
          <w:sz w:val="24"/>
          <w:szCs w:val="28"/>
          <w:u w:val="single"/>
        </w:rPr>
        <w:t>itéria</w:t>
      </w:r>
      <w:r w:rsidR="00B2540A" w:rsidRPr="005323B3">
        <w:rPr>
          <w:rFonts w:asciiTheme="majorHAnsi" w:hAnsiTheme="majorHAnsi" w:cstheme="majorHAnsi"/>
          <w:color w:val="000000" w:themeColor="text1"/>
          <w:sz w:val="24"/>
          <w:szCs w:val="28"/>
          <w:u w:val="single"/>
        </w:rPr>
        <w:t xml:space="preserve"> (I. až IV.) </w:t>
      </w:r>
      <w:r w:rsidR="00BF6E3B" w:rsidRPr="005323B3">
        <w:rPr>
          <w:rFonts w:asciiTheme="majorHAnsi" w:hAnsiTheme="majorHAnsi" w:cstheme="majorHAnsi"/>
          <w:color w:val="000000" w:themeColor="text1"/>
          <w:sz w:val="24"/>
          <w:szCs w:val="28"/>
          <w:u w:val="single"/>
        </w:rPr>
        <w:t xml:space="preserve">a dílčí kritéria </w:t>
      </w:r>
      <w:r w:rsidR="00E9671F" w:rsidRPr="005323B3">
        <w:rPr>
          <w:rFonts w:asciiTheme="majorHAnsi" w:hAnsiTheme="majorHAnsi" w:cstheme="majorHAnsi"/>
          <w:color w:val="000000" w:themeColor="text1"/>
          <w:sz w:val="24"/>
          <w:szCs w:val="28"/>
          <w:u w:val="single"/>
        </w:rPr>
        <w:t xml:space="preserve">(IA </w:t>
      </w:r>
      <w:r w:rsidR="001A6C77" w:rsidRPr="005323B3">
        <w:rPr>
          <w:rFonts w:asciiTheme="majorHAnsi" w:hAnsiTheme="majorHAnsi" w:cstheme="majorHAnsi"/>
          <w:color w:val="000000" w:themeColor="text1"/>
          <w:sz w:val="24"/>
          <w:szCs w:val="28"/>
          <w:u w:val="single"/>
        </w:rPr>
        <w:t>–</w:t>
      </w:r>
      <w:r w:rsidR="00E9671F" w:rsidRPr="005323B3">
        <w:rPr>
          <w:rFonts w:asciiTheme="majorHAnsi" w:hAnsiTheme="majorHAnsi" w:cstheme="majorHAnsi"/>
          <w:color w:val="000000" w:themeColor="text1"/>
          <w:sz w:val="24"/>
          <w:szCs w:val="28"/>
          <w:u w:val="single"/>
        </w:rPr>
        <w:t xml:space="preserve"> </w:t>
      </w:r>
      <w:r w:rsidR="001A6C77" w:rsidRPr="005323B3">
        <w:rPr>
          <w:rFonts w:asciiTheme="majorHAnsi" w:hAnsiTheme="majorHAnsi" w:cstheme="majorHAnsi"/>
          <w:color w:val="000000" w:themeColor="text1"/>
          <w:sz w:val="24"/>
          <w:szCs w:val="28"/>
          <w:u w:val="single"/>
        </w:rPr>
        <w:t>IVB)</w:t>
      </w:r>
      <w:r w:rsidR="003F4E2F" w:rsidRPr="005323B3">
        <w:rPr>
          <w:rFonts w:asciiTheme="majorHAnsi" w:hAnsiTheme="majorHAnsi" w:cstheme="majorHAnsi"/>
          <w:color w:val="000000" w:themeColor="text1"/>
          <w:sz w:val="24"/>
          <w:szCs w:val="28"/>
          <w:u w:val="single"/>
        </w:rPr>
        <w:t xml:space="preserve"> hodnocení </w:t>
      </w:r>
      <w:r w:rsidR="008C597B" w:rsidRPr="005323B3">
        <w:rPr>
          <w:rFonts w:asciiTheme="majorHAnsi" w:hAnsiTheme="majorHAnsi" w:cstheme="majorHAnsi"/>
          <w:color w:val="000000" w:themeColor="text1"/>
          <w:sz w:val="24"/>
          <w:szCs w:val="28"/>
          <w:u w:val="single"/>
        </w:rPr>
        <w:t>pro 1. čá</w:t>
      </w:r>
      <w:r w:rsidR="00165F50" w:rsidRPr="005323B3">
        <w:rPr>
          <w:rFonts w:asciiTheme="majorHAnsi" w:hAnsiTheme="majorHAnsi" w:cstheme="majorHAnsi"/>
          <w:color w:val="000000" w:themeColor="text1"/>
          <w:sz w:val="24"/>
          <w:szCs w:val="28"/>
          <w:u w:val="single"/>
        </w:rPr>
        <w:t>s</w:t>
      </w:r>
      <w:r w:rsidR="008C597B" w:rsidRPr="005323B3">
        <w:rPr>
          <w:rFonts w:asciiTheme="majorHAnsi" w:hAnsiTheme="majorHAnsi" w:cstheme="majorHAnsi"/>
          <w:color w:val="000000" w:themeColor="text1"/>
          <w:sz w:val="24"/>
          <w:szCs w:val="28"/>
          <w:u w:val="single"/>
        </w:rPr>
        <w:t xml:space="preserve">t </w:t>
      </w:r>
      <w:r w:rsidR="00165F50" w:rsidRPr="005323B3">
        <w:rPr>
          <w:rFonts w:asciiTheme="majorHAnsi" w:hAnsiTheme="majorHAnsi" w:cstheme="majorHAnsi"/>
          <w:color w:val="000000" w:themeColor="text1"/>
          <w:sz w:val="24"/>
          <w:szCs w:val="28"/>
          <w:u w:val="single"/>
        </w:rPr>
        <w:t>písemné práce</w:t>
      </w:r>
      <w:r w:rsidR="00165F50">
        <w:rPr>
          <w:rFonts w:asciiTheme="majorHAnsi" w:hAnsiTheme="majorHAnsi" w:cstheme="majorHAnsi"/>
          <w:color w:val="000000" w:themeColor="text1"/>
          <w:sz w:val="24"/>
          <w:szCs w:val="28"/>
        </w:rPr>
        <w:t>:</w:t>
      </w:r>
    </w:p>
    <w:p w14:paraId="4AF2ED67" w14:textId="67B1D9E5" w:rsidR="00826931" w:rsidRPr="004237BC" w:rsidRDefault="00CE20C2" w:rsidP="003554CF">
      <w:pPr>
        <w:pStyle w:val="Odstavecseseznamem"/>
        <w:numPr>
          <w:ilvl w:val="0"/>
          <w:numId w:val="21"/>
        </w:numPr>
        <w:spacing w:after="60"/>
        <w:ind w:left="357" w:firstLine="210"/>
        <w:contextualSpacing w:val="0"/>
        <w:jc w:val="both"/>
        <w:rPr>
          <w:rFonts w:asciiTheme="majorHAnsi" w:hAnsiTheme="majorHAnsi" w:cstheme="majorHAnsi"/>
          <w:color w:val="000000" w:themeColor="text1"/>
          <w:sz w:val="24"/>
          <w:szCs w:val="28"/>
        </w:rPr>
      </w:pPr>
      <w:r w:rsidRPr="004237BC">
        <w:rPr>
          <w:rFonts w:asciiTheme="majorHAnsi" w:hAnsiTheme="majorHAnsi" w:cstheme="majorHAnsi"/>
          <w:b/>
          <w:bCs/>
          <w:caps/>
          <w:color w:val="000000" w:themeColor="text1"/>
          <w:sz w:val="24"/>
          <w:szCs w:val="28"/>
        </w:rPr>
        <w:t>Zpracování zadání / obsah písemné práce</w:t>
      </w:r>
    </w:p>
    <w:p w14:paraId="2AF12929" w14:textId="7F9F65DF" w:rsidR="00826931" w:rsidRDefault="00CE20C2" w:rsidP="00862F94">
      <w:pPr>
        <w:pStyle w:val="Odstavecseseznamem"/>
        <w:spacing w:after="60"/>
        <w:ind w:left="717"/>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w:t>
      </w:r>
      <w:r w:rsidR="00826931">
        <w:rPr>
          <w:rFonts w:asciiTheme="majorHAnsi" w:hAnsiTheme="majorHAnsi" w:cstheme="majorHAnsi"/>
          <w:b/>
          <w:bCs/>
          <w:color w:val="000000" w:themeColor="text1"/>
          <w:sz w:val="24"/>
          <w:szCs w:val="28"/>
        </w:rPr>
        <w:t>A</w:t>
      </w:r>
      <w:r w:rsidR="00826931">
        <w:rPr>
          <w:rFonts w:asciiTheme="majorHAnsi" w:hAnsiTheme="majorHAnsi" w:cstheme="majorHAnsi"/>
          <w:b/>
          <w:bCs/>
          <w:color w:val="000000" w:themeColor="text1"/>
          <w:sz w:val="24"/>
          <w:szCs w:val="28"/>
        </w:rPr>
        <w:tab/>
      </w:r>
      <w:r>
        <w:rPr>
          <w:rFonts w:asciiTheme="majorHAnsi" w:hAnsiTheme="majorHAnsi" w:cstheme="majorHAnsi"/>
          <w:b/>
          <w:bCs/>
          <w:color w:val="000000" w:themeColor="text1"/>
          <w:sz w:val="24"/>
          <w:szCs w:val="28"/>
        </w:rPr>
        <w:t>Zadání</w:t>
      </w:r>
    </w:p>
    <w:p w14:paraId="665E010E" w14:textId="3E0AB8DB" w:rsidR="005C43CB" w:rsidRPr="005C43CB" w:rsidRDefault="005C43CB" w:rsidP="00862F94">
      <w:pPr>
        <w:spacing w:after="60"/>
        <w:ind w:left="1418"/>
        <w:jc w:val="both"/>
        <w:rPr>
          <w:rFonts w:asciiTheme="majorHAnsi" w:hAnsiTheme="majorHAnsi" w:cstheme="majorHAnsi"/>
          <w:i/>
          <w:iCs/>
          <w:color w:val="000000" w:themeColor="text1"/>
          <w:sz w:val="28"/>
          <w:szCs w:val="32"/>
        </w:rPr>
      </w:pPr>
      <w:r w:rsidRPr="005C43CB">
        <w:rPr>
          <w:rFonts w:asciiTheme="majorHAnsi" w:hAnsiTheme="majorHAnsi" w:cstheme="majorHAnsi"/>
          <w:i/>
          <w:iCs/>
          <w:color w:val="000000" w:themeColor="text1"/>
          <w:sz w:val="24"/>
          <w:szCs w:val="28"/>
        </w:rPr>
        <w:t>Ho</w:t>
      </w:r>
      <w:r w:rsidRPr="005C43CB">
        <w:rPr>
          <w:rFonts w:asciiTheme="majorHAnsi" w:hAnsiTheme="majorHAnsi" w:cstheme="majorHAnsi"/>
          <w:i/>
          <w:iCs/>
          <w:sz w:val="24"/>
          <w:szCs w:val="24"/>
        </w:rPr>
        <w:t>dnotí se, zda a do jaké míry žák splnil zadání písemné práce. Posuzujeme, zda je dodržena požadovaná charakteristika textu, zda jsou jasně a srozumitelně zmíněny všechny body zadání a zda délka textu odpovídá požadovanému rozsahu.</w:t>
      </w:r>
    </w:p>
    <w:p w14:paraId="3B4AE1C8" w14:textId="381C6F77" w:rsidR="00826931" w:rsidRDefault="00CE20C2" w:rsidP="00862F94">
      <w:pPr>
        <w:spacing w:after="60"/>
        <w:ind w:firstLine="708"/>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w:t>
      </w:r>
      <w:r w:rsidR="00826931">
        <w:rPr>
          <w:rFonts w:asciiTheme="majorHAnsi" w:hAnsiTheme="majorHAnsi" w:cstheme="majorHAnsi"/>
          <w:b/>
          <w:bCs/>
          <w:color w:val="000000" w:themeColor="text1"/>
          <w:sz w:val="24"/>
          <w:szCs w:val="28"/>
        </w:rPr>
        <w:t>B</w:t>
      </w:r>
      <w:r w:rsidR="00826931">
        <w:rPr>
          <w:rFonts w:asciiTheme="majorHAnsi" w:hAnsiTheme="majorHAnsi" w:cstheme="majorHAnsi"/>
          <w:b/>
          <w:bCs/>
          <w:color w:val="000000" w:themeColor="text1"/>
          <w:sz w:val="24"/>
          <w:szCs w:val="28"/>
        </w:rPr>
        <w:tab/>
      </w:r>
      <w:r>
        <w:rPr>
          <w:rFonts w:asciiTheme="majorHAnsi" w:hAnsiTheme="majorHAnsi" w:cstheme="majorHAnsi"/>
          <w:b/>
          <w:bCs/>
          <w:color w:val="000000" w:themeColor="text1"/>
          <w:sz w:val="24"/>
          <w:szCs w:val="28"/>
        </w:rPr>
        <w:t>Rozsah</w:t>
      </w:r>
      <w:r w:rsidR="00B866DB">
        <w:rPr>
          <w:rFonts w:asciiTheme="majorHAnsi" w:hAnsiTheme="majorHAnsi" w:cstheme="majorHAnsi"/>
          <w:b/>
          <w:bCs/>
          <w:color w:val="000000" w:themeColor="text1"/>
          <w:sz w:val="24"/>
          <w:szCs w:val="28"/>
        </w:rPr>
        <w:t>, obsah textu</w:t>
      </w:r>
    </w:p>
    <w:p w14:paraId="1458452D" w14:textId="1DDD29C4" w:rsidR="005554D0" w:rsidRPr="008847C5" w:rsidRDefault="008847C5" w:rsidP="00862F94">
      <w:pPr>
        <w:spacing w:after="60"/>
        <w:ind w:left="1418"/>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8847C5">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8847C5">
        <w:rPr>
          <w:rFonts w:asciiTheme="majorHAnsi" w:hAnsiTheme="majorHAnsi" w:cstheme="majorHAnsi"/>
          <w:i/>
          <w:iCs/>
          <w:sz w:val="24"/>
          <w:szCs w:val="24"/>
        </w:rPr>
        <w:t>, zda jsou body zadání rozpracovány vhodně/účelně a v odpovídající míře podrobnosti, zda se v textu podařilo jasně vysvětlit podstatu myšlenky/problému a zda text ne/obsahuje nadbytečné/irelevantní informace a myšlenky</w:t>
      </w:r>
    </w:p>
    <w:p w14:paraId="5E9813AD" w14:textId="7430D8B7" w:rsidR="004237BC" w:rsidRDefault="002F7EE5" w:rsidP="003554CF">
      <w:pPr>
        <w:pStyle w:val="Odstavecseseznamem"/>
        <w:numPr>
          <w:ilvl w:val="0"/>
          <w:numId w:val="21"/>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ORGANIZACE A KOHEZE TEXTU</w:t>
      </w:r>
    </w:p>
    <w:p w14:paraId="4BEAF1FE" w14:textId="68BD7271" w:rsidR="002F7EE5" w:rsidRDefault="002F7EE5"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IIA</w:t>
      </w:r>
      <w:r>
        <w:rPr>
          <w:rFonts w:asciiTheme="majorHAnsi" w:hAnsiTheme="majorHAnsi" w:cstheme="majorHAnsi"/>
          <w:b/>
          <w:bCs/>
          <w:color w:val="000000" w:themeColor="text1"/>
          <w:sz w:val="24"/>
          <w:szCs w:val="28"/>
        </w:rPr>
        <w:tab/>
      </w:r>
      <w:r w:rsidR="007F2992">
        <w:rPr>
          <w:rFonts w:asciiTheme="majorHAnsi" w:hAnsiTheme="majorHAnsi" w:cstheme="majorHAnsi"/>
          <w:b/>
          <w:bCs/>
          <w:color w:val="000000" w:themeColor="text1"/>
          <w:sz w:val="24"/>
          <w:szCs w:val="28"/>
        </w:rPr>
        <w:t>Organizace textu</w:t>
      </w:r>
    </w:p>
    <w:p w14:paraId="14EBDBCC" w14:textId="3023B498" w:rsidR="007F2992" w:rsidRPr="00AC1B00" w:rsidRDefault="00AC1B00" w:rsidP="00862F94">
      <w:pPr>
        <w:pStyle w:val="Odstavecseseznamem"/>
        <w:spacing w:after="60"/>
        <w:ind w:left="1418"/>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C1B00">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C1B00">
        <w:rPr>
          <w:rFonts w:asciiTheme="majorHAnsi" w:hAnsiTheme="majorHAnsi" w:cstheme="majorHAnsi"/>
          <w:i/>
          <w:iCs/>
          <w:sz w:val="24"/>
          <w:szCs w:val="24"/>
        </w:rPr>
        <w:t>, zda je text souvislý s lineárním sledem myšlenek a zda je vhodně členěný/organizovaný</w:t>
      </w:r>
      <w:r>
        <w:rPr>
          <w:rFonts w:asciiTheme="majorHAnsi" w:hAnsiTheme="majorHAnsi" w:cstheme="majorHAnsi"/>
          <w:i/>
          <w:iCs/>
          <w:sz w:val="24"/>
          <w:szCs w:val="24"/>
        </w:rPr>
        <w:t>.</w:t>
      </w:r>
    </w:p>
    <w:p w14:paraId="1E63DFA2" w14:textId="104F34BB" w:rsidR="00AC1B00" w:rsidRDefault="007F2992"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IIB</w:t>
      </w:r>
      <w:r>
        <w:rPr>
          <w:rFonts w:asciiTheme="majorHAnsi" w:hAnsiTheme="majorHAnsi" w:cstheme="majorHAnsi"/>
          <w:b/>
          <w:bCs/>
          <w:color w:val="000000" w:themeColor="text1"/>
          <w:sz w:val="24"/>
          <w:szCs w:val="28"/>
        </w:rPr>
        <w:tab/>
        <w:t>Koheze textu a prostředky textové návaznosti</w:t>
      </w:r>
    </w:p>
    <w:p w14:paraId="1AEB548C" w14:textId="3D215CC2" w:rsidR="00AC1B00" w:rsidRDefault="00E23888" w:rsidP="00862F94">
      <w:pPr>
        <w:pStyle w:val="Odstavecseseznamem"/>
        <w:spacing w:after="60"/>
        <w:ind w:left="1416"/>
        <w:contextualSpacing w:val="0"/>
        <w:jc w:val="both"/>
        <w:rPr>
          <w:rFonts w:asciiTheme="majorHAnsi" w:hAnsiTheme="majorHAnsi" w:cstheme="majorHAnsi"/>
          <w:i/>
          <w:iCs/>
          <w:sz w:val="24"/>
          <w:szCs w:val="24"/>
        </w:rPr>
      </w:pPr>
      <w:r>
        <w:rPr>
          <w:rFonts w:asciiTheme="majorHAnsi" w:hAnsiTheme="majorHAnsi" w:cstheme="majorHAnsi"/>
          <w:i/>
          <w:iCs/>
          <w:sz w:val="24"/>
          <w:szCs w:val="24"/>
        </w:rPr>
        <w:t>H</w:t>
      </w:r>
      <w:r w:rsidRPr="00E23888">
        <w:rPr>
          <w:rFonts w:asciiTheme="majorHAnsi" w:hAnsiTheme="majorHAnsi" w:cstheme="majorHAnsi"/>
          <w:i/>
          <w:iCs/>
          <w:sz w:val="24"/>
          <w:szCs w:val="24"/>
        </w:rPr>
        <w:t>odnotí</w:t>
      </w:r>
      <w:r>
        <w:rPr>
          <w:rFonts w:asciiTheme="majorHAnsi" w:hAnsiTheme="majorHAnsi" w:cstheme="majorHAnsi"/>
          <w:i/>
          <w:iCs/>
          <w:sz w:val="24"/>
          <w:szCs w:val="24"/>
        </w:rPr>
        <w:t xml:space="preserve"> se</w:t>
      </w:r>
      <w:r w:rsidRPr="00E23888">
        <w:rPr>
          <w:rFonts w:asciiTheme="majorHAnsi" w:hAnsiTheme="majorHAnsi" w:cstheme="majorHAnsi"/>
          <w:i/>
          <w:iCs/>
          <w:sz w:val="24"/>
          <w:szCs w:val="24"/>
        </w:rPr>
        <w:t xml:space="preserve"> prostředky textové návaznosti (PTN), jimiž se realizuje spojitost/soudržnost textu (koheze). </w:t>
      </w:r>
      <w:r w:rsidR="00A03B38">
        <w:rPr>
          <w:rFonts w:asciiTheme="majorHAnsi" w:hAnsiTheme="majorHAnsi" w:cstheme="majorHAnsi"/>
          <w:i/>
          <w:iCs/>
          <w:sz w:val="24"/>
          <w:szCs w:val="24"/>
        </w:rPr>
        <w:t>Dále se h</w:t>
      </w:r>
      <w:r w:rsidRPr="00E23888">
        <w:rPr>
          <w:rFonts w:asciiTheme="majorHAnsi" w:hAnsiTheme="majorHAnsi" w:cstheme="majorHAnsi"/>
          <w:i/>
          <w:iCs/>
          <w:sz w:val="24"/>
          <w:szCs w:val="24"/>
        </w:rPr>
        <w:t>odnotí, jak tyto použité prostředky ovlivňují význam sdělení (zda brání/nebrání porozumění), v jakém rozsahu jsou použity a zda jsou použity správně a vhodně</w:t>
      </w:r>
      <w:r w:rsidR="003D0507">
        <w:rPr>
          <w:rFonts w:asciiTheme="majorHAnsi" w:hAnsiTheme="majorHAnsi" w:cstheme="majorHAnsi"/>
          <w:i/>
          <w:iCs/>
          <w:sz w:val="24"/>
          <w:szCs w:val="24"/>
        </w:rPr>
        <w:t>.</w:t>
      </w:r>
    </w:p>
    <w:p w14:paraId="2C25B1C3" w14:textId="77777777" w:rsidR="003D0507" w:rsidRDefault="003D0507" w:rsidP="00862F94">
      <w:pPr>
        <w:pStyle w:val="Odstavecseseznamem"/>
        <w:spacing w:after="60"/>
        <w:ind w:left="1416"/>
        <w:contextualSpacing w:val="0"/>
        <w:jc w:val="both"/>
        <w:rPr>
          <w:rFonts w:asciiTheme="majorHAnsi" w:hAnsiTheme="majorHAnsi" w:cstheme="majorHAnsi"/>
          <w:i/>
          <w:iCs/>
          <w:sz w:val="24"/>
          <w:szCs w:val="24"/>
        </w:rPr>
      </w:pPr>
    </w:p>
    <w:p w14:paraId="10519E71" w14:textId="77777777" w:rsidR="003D0507" w:rsidRPr="00E23888" w:rsidRDefault="003D0507"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p>
    <w:p w14:paraId="6ADAFD74" w14:textId="014041A4" w:rsidR="002F7EE5" w:rsidRDefault="00266D46" w:rsidP="003554CF">
      <w:pPr>
        <w:pStyle w:val="Odstavecseseznamem"/>
        <w:numPr>
          <w:ilvl w:val="0"/>
          <w:numId w:val="21"/>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SLOVNÍ ZÁSOBA A PRAVOPIS</w:t>
      </w:r>
    </w:p>
    <w:p w14:paraId="206C16F9" w14:textId="63FD7EE5" w:rsidR="00266D46" w:rsidRDefault="00266D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IIIA</w:t>
      </w:r>
      <w:r>
        <w:rPr>
          <w:rFonts w:asciiTheme="majorHAnsi" w:hAnsiTheme="majorHAnsi" w:cstheme="majorHAnsi"/>
          <w:b/>
          <w:bCs/>
          <w:color w:val="000000" w:themeColor="text1"/>
          <w:sz w:val="24"/>
          <w:szCs w:val="28"/>
        </w:rPr>
        <w:tab/>
      </w:r>
      <w:r w:rsidR="001E3E46">
        <w:rPr>
          <w:rFonts w:asciiTheme="majorHAnsi" w:hAnsiTheme="majorHAnsi" w:cstheme="majorHAnsi"/>
          <w:b/>
          <w:bCs/>
          <w:color w:val="000000" w:themeColor="text1"/>
          <w:sz w:val="24"/>
          <w:szCs w:val="28"/>
        </w:rPr>
        <w:t>Přesnost použité slovní zásoby</w:t>
      </w:r>
    </w:p>
    <w:p w14:paraId="0D10C9E0" w14:textId="727D65FC" w:rsidR="001E3E46" w:rsidRPr="00BF2DF3" w:rsidRDefault="00BF2DF3"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lastRenderedPageBreak/>
        <w:t xml:space="preserve">Písemná práce se </w:t>
      </w:r>
      <w:r w:rsidRPr="00BF2DF3">
        <w:rPr>
          <w:rFonts w:asciiTheme="majorHAnsi" w:hAnsiTheme="majorHAnsi" w:cstheme="majorHAnsi"/>
          <w:i/>
          <w:iCs/>
          <w:sz w:val="24"/>
          <w:szCs w:val="24"/>
        </w:rPr>
        <w:t xml:space="preserve">posuzuje z hlediska typu a množství chyb ve slovní zásobě a pravopise. </w:t>
      </w:r>
    </w:p>
    <w:p w14:paraId="26BD24C7" w14:textId="69BBF0D9" w:rsidR="001E3E46" w:rsidRDefault="001E3E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IIIB</w:t>
      </w:r>
      <w:r>
        <w:rPr>
          <w:rFonts w:asciiTheme="majorHAnsi" w:hAnsiTheme="majorHAnsi" w:cstheme="majorHAnsi"/>
          <w:b/>
          <w:bCs/>
          <w:color w:val="000000" w:themeColor="text1"/>
          <w:sz w:val="24"/>
          <w:szCs w:val="28"/>
        </w:rPr>
        <w:tab/>
        <w:t>Rozsah použité slovní zásoby</w:t>
      </w:r>
    </w:p>
    <w:p w14:paraId="58F936D7" w14:textId="2EBB51D6" w:rsidR="00667B85" w:rsidRPr="00AA02F2" w:rsidRDefault="00AA02F2"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A02F2">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A02F2">
        <w:rPr>
          <w:rFonts w:asciiTheme="majorHAnsi" w:hAnsiTheme="majorHAnsi" w:cstheme="majorHAnsi"/>
          <w:i/>
          <w:iCs/>
          <w:sz w:val="24"/>
          <w:szCs w:val="24"/>
        </w:rPr>
        <w:t xml:space="preserve"> rozsah slovní zásoby</w:t>
      </w:r>
      <w:r w:rsidR="000E78BF">
        <w:rPr>
          <w:rFonts w:asciiTheme="majorHAnsi" w:hAnsiTheme="majorHAnsi" w:cstheme="majorHAnsi"/>
          <w:i/>
          <w:iCs/>
          <w:sz w:val="24"/>
          <w:szCs w:val="24"/>
        </w:rPr>
        <w:t>,</w:t>
      </w:r>
      <w:r w:rsidRPr="00AA02F2">
        <w:rPr>
          <w:rFonts w:asciiTheme="majorHAnsi" w:hAnsiTheme="majorHAnsi" w:cstheme="majorHAnsi"/>
          <w:i/>
          <w:iCs/>
          <w:sz w:val="24"/>
          <w:szCs w:val="24"/>
        </w:rPr>
        <w:t xml:space="preserve"> a to vzhledem k zadání písemné práce (bodům zadání), danému tématu a ověřované úrovni obtížnosti. Na šíři slovní zásoby může mít vliv jak odchýlení se od tématu, tak i nezpracování/nerozpracování některého z bodů zadání, protože hodnotiteli bude chybět očekávaná slovní zásoba ve vztahu k zadání.</w:t>
      </w:r>
    </w:p>
    <w:p w14:paraId="695D4CB9" w14:textId="67FA4154" w:rsidR="00266D46" w:rsidRDefault="00266D46" w:rsidP="003554CF">
      <w:pPr>
        <w:pStyle w:val="Odstavecseseznamem"/>
        <w:numPr>
          <w:ilvl w:val="0"/>
          <w:numId w:val="21"/>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MLUVNICKÉ PROSTŘEDKY</w:t>
      </w:r>
    </w:p>
    <w:p w14:paraId="0C33EBF9" w14:textId="2A4AC795" w:rsidR="000E78BF" w:rsidRDefault="001E3E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IVA</w:t>
      </w:r>
      <w:r>
        <w:rPr>
          <w:rFonts w:asciiTheme="majorHAnsi" w:hAnsiTheme="majorHAnsi" w:cstheme="majorHAnsi"/>
          <w:b/>
          <w:bCs/>
          <w:color w:val="000000" w:themeColor="text1"/>
          <w:sz w:val="24"/>
          <w:szCs w:val="28"/>
        </w:rPr>
        <w:tab/>
        <w:t>Přesnost použitých mluvnických prostředků</w:t>
      </w:r>
    </w:p>
    <w:p w14:paraId="0D9709D4" w14:textId="5D499867" w:rsidR="000E78BF" w:rsidRPr="00B1640D" w:rsidRDefault="000E78BF"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B1640D">
        <w:rPr>
          <w:rFonts w:asciiTheme="majorHAnsi" w:hAnsiTheme="majorHAnsi" w:cstheme="majorHAnsi"/>
          <w:i/>
          <w:iCs/>
          <w:sz w:val="24"/>
          <w:szCs w:val="24"/>
        </w:rPr>
        <w:t>Písemná práce se hodnotí z hlediska typu a počtu chyb v použitých mluvnických prostřed</w:t>
      </w:r>
      <w:r w:rsidR="00B1640D" w:rsidRPr="00B1640D">
        <w:rPr>
          <w:rFonts w:asciiTheme="majorHAnsi" w:hAnsiTheme="majorHAnsi" w:cstheme="majorHAnsi"/>
          <w:i/>
          <w:iCs/>
          <w:sz w:val="24"/>
          <w:szCs w:val="24"/>
        </w:rPr>
        <w:t>ků</w:t>
      </w:r>
      <w:r w:rsidRPr="00B1640D">
        <w:rPr>
          <w:rFonts w:asciiTheme="majorHAnsi" w:hAnsiTheme="majorHAnsi" w:cstheme="majorHAnsi"/>
          <w:i/>
          <w:iCs/>
          <w:sz w:val="24"/>
          <w:szCs w:val="24"/>
        </w:rPr>
        <w:t>, posuzuje</w:t>
      </w:r>
      <w:r w:rsidR="00B1640D" w:rsidRPr="00B1640D">
        <w:rPr>
          <w:rFonts w:asciiTheme="majorHAnsi" w:hAnsiTheme="majorHAnsi" w:cstheme="majorHAnsi"/>
          <w:i/>
          <w:iCs/>
          <w:sz w:val="24"/>
          <w:szCs w:val="24"/>
        </w:rPr>
        <w:t xml:space="preserve"> se</w:t>
      </w:r>
      <w:r w:rsidRPr="00B1640D">
        <w:rPr>
          <w:rFonts w:asciiTheme="majorHAnsi" w:hAnsiTheme="majorHAnsi" w:cstheme="majorHAnsi"/>
          <w:i/>
          <w:iCs/>
          <w:sz w:val="24"/>
          <w:szCs w:val="24"/>
        </w:rPr>
        <w:t xml:space="preserve"> jejich charakter a počet. </w:t>
      </w:r>
    </w:p>
    <w:p w14:paraId="001D7C77" w14:textId="017DCEF4" w:rsidR="001E3E46" w:rsidRDefault="001E3E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IVB</w:t>
      </w:r>
      <w:r>
        <w:rPr>
          <w:rFonts w:asciiTheme="majorHAnsi" w:hAnsiTheme="majorHAnsi" w:cstheme="majorHAnsi"/>
          <w:b/>
          <w:bCs/>
          <w:color w:val="000000" w:themeColor="text1"/>
          <w:sz w:val="24"/>
          <w:szCs w:val="28"/>
        </w:rPr>
        <w:tab/>
        <w:t>Rozsah použitých mluvnických prostředků</w:t>
      </w:r>
    </w:p>
    <w:p w14:paraId="23D76B47" w14:textId="0AD7FBAD" w:rsidR="00B1640D" w:rsidRPr="00DE6F63" w:rsidRDefault="00DE6F63"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DE6F63">
        <w:rPr>
          <w:rFonts w:asciiTheme="majorHAnsi" w:hAnsiTheme="majorHAnsi" w:cstheme="majorHAnsi"/>
          <w:i/>
          <w:iCs/>
          <w:sz w:val="24"/>
          <w:szCs w:val="24"/>
        </w:rPr>
        <w:t>Rozsah použitých gramatických prostředků je posuzován vždy vzhledem k zadání písemné práce (bodům zadání) a ověřované úrovni obtížnosti.</w:t>
      </w:r>
    </w:p>
    <w:p w14:paraId="278A76A7" w14:textId="3EEA4AEA" w:rsidR="0001616C" w:rsidRPr="00787A59" w:rsidRDefault="0001616C" w:rsidP="00181F78">
      <w:pPr>
        <w:pStyle w:val="Odstavecseseznamem"/>
        <w:spacing w:after="60"/>
        <w:ind w:left="357"/>
        <w:contextualSpacing w:val="0"/>
        <w:jc w:val="both"/>
        <w:rPr>
          <w:rFonts w:asciiTheme="majorHAnsi" w:hAnsiTheme="majorHAnsi" w:cstheme="majorHAnsi"/>
          <w:sz w:val="24"/>
          <w:szCs w:val="24"/>
        </w:rPr>
      </w:pPr>
      <w:r w:rsidRPr="00787A59">
        <w:rPr>
          <w:rFonts w:asciiTheme="majorHAnsi" w:hAnsiTheme="majorHAnsi" w:cstheme="majorHAnsi"/>
          <w:sz w:val="24"/>
          <w:szCs w:val="24"/>
        </w:rPr>
        <w:t>Každé dílčí kritéri</w:t>
      </w:r>
      <w:r w:rsidR="00D440AB" w:rsidRPr="00787A59">
        <w:rPr>
          <w:rFonts w:asciiTheme="majorHAnsi" w:hAnsiTheme="majorHAnsi" w:cstheme="majorHAnsi"/>
          <w:sz w:val="24"/>
          <w:szCs w:val="24"/>
        </w:rPr>
        <w:t>um</w:t>
      </w:r>
      <w:r w:rsidRPr="00787A59">
        <w:rPr>
          <w:rFonts w:asciiTheme="majorHAnsi" w:hAnsiTheme="majorHAnsi" w:cstheme="majorHAnsi"/>
          <w:sz w:val="24"/>
          <w:szCs w:val="24"/>
        </w:rPr>
        <w:t xml:space="preserve"> je hodnoceno 0–</w:t>
      </w:r>
      <w:r w:rsidR="00A50322" w:rsidRPr="00787A59">
        <w:rPr>
          <w:rFonts w:asciiTheme="majorHAnsi" w:hAnsiTheme="majorHAnsi" w:cstheme="majorHAnsi"/>
          <w:sz w:val="24"/>
          <w:szCs w:val="24"/>
        </w:rPr>
        <w:t>3</w:t>
      </w:r>
      <w:r w:rsidRPr="00787A59">
        <w:rPr>
          <w:rFonts w:asciiTheme="majorHAnsi" w:hAnsiTheme="majorHAnsi" w:cstheme="majorHAnsi"/>
          <w:sz w:val="24"/>
          <w:szCs w:val="24"/>
        </w:rPr>
        <w:t xml:space="preserve"> body</w:t>
      </w:r>
      <w:r w:rsidR="00A207FB" w:rsidRPr="00787A59">
        <w:rPr>
          <w:rFonts w:asciiTheme="majorHAnsi" w:hAnsiTheme="majorHAnsi" w:cstheme="majorHAnsi"/>
          <w:sz w:val="24"/>
          <w:szCs w:val="24"/>
        </w:rPr>
        <w:t>, m</w:t>
      </w:r>
      <w:r w:rsidR="00CE0905" w:rsidRPr="00787A59">
        <w:rPr>
          <w:rFonts w:asciiTheme="majorHAnsi" w:hAnsiTheme="majorHAnsi" w:cstheme="majorHAnsi"/>
          <w:sz w:val="24"/>
          <w:szCs w:val="24"/>
        </w:rPr>
        <w:t xml:space="preserve">aximální počet </w:t>
      </w:r>
      <w:r w:rsidR="00614233" w:rsidRPr="00787A59">
        <w:rPr>
          <w:rFonts w:asciiTheme="majorHAnsi" w:hAnsiTheme="majorHAnsi" w:cstheme="majorHAnsi"/>
          <w:sz w:val="24"/>
          <w:szCs w:val="24"/>
        </w:rPr>
        <w:t xml:space="preserve">dosažitelných bodů </w:t>
      </w:r>
      <w:r w:rsidR="00192658" w:rsidRPr="00787A59">
        <w:rPr>
          <w:rFonts w:asciiTheme="majorHAnsi" w:hAnsiTheme="majorHAnsi" w:cstheme="majorHAnsi"/>
          <w:sz w:val="24"/>
          <w:szCs w:val="24"/>
        </w:rPr>
        <w:t xml:space="preserve">za první část písemné práce </w:t>
      </w:r>
      <w:r w:rsidR="00A0247E" w:rsidRPr="00787A59">
        <w:rPr>
          <w:rFonts w:asciiTheme="majorHAnsi" w:hAnsiTheme="majorHAnsi" w:cstheme="majorHAnsi"/>
          <w:sz w:val="24"/>
          <w:szCs w:val="24"/>
        </w:rPr>
        <w:t xml:space="preserve">tak činí 24 body </w:t>
      </w:r>
      <w:r w:rsidR="009A1802" w:rsidRPr="00787A59">
        <w:rPr>
          <w:rFonts w:asciiTheme="majorHAnsi" w:hAnsiTheme="majorHAnsi" w:cstheme="majorHAnsi"/>
          <w:sz w:val="24"/>
          <w:szCs w:val="24"/>
        </w:rPr>
        <w:t>(8 x 3).</w:t>
      </w:r>
      <w:r w:rsidRPr="00787A59">
        <w:rPr>
          <w:rFonts w:asciiTheme="majorHAnsi" w:hAnsiTheme="majorHAnsi" w:cstheme="majorHAnsi"/>
          <w:sz w:val="24"/>
          <w:szCs w:val="24"/>
        </w:rPr>
        <w:t xml:space="preserve"> </w:t>
      </w:r>
    </w:p>
    <w:p w14:paraId="719E9EEA" w14:textId="2C28F0D7" w:rsidR="005323B3" w:rsidRDefault="00834442" w:rsidP="00181F78">
      <w:pPr>
        <w:pStyle w:val="Odstavecseseznamem"/>
        <w:spacing w:after="60"/>
        <w:ind w:left="357"/>
        <w:contextualSpacing w:val="0"/>
        <w:jc w:val="both"/>
        <w:rPr>
          <w:rFonts w:asciiTheme="majorHAnsi" w:hAnsiTheme="majorHAnsi" w:cstheme="majorHAnsi"/>
          <w:sz w:val="24"/>
          <w:szCs w:val="24"/>
        </w:rPr>
      </w:pPr>
      <w:r w:rsidRPr="002F11B0">
        <w:rPr>
          <w:rFonts w:asciiTheme="majorHAnsi" w:hAnsiTheme="majorHAnsi" w:cstheme="majorHAnsi"/>
          <w:sz w:val="24"/>
          <w:szCs w:val="24"/>
          <w:u w:val="single"/>
        </w:rPr>
        <w:t>Kritéria hodnocení</w:t>
      </w:r>
      <w:r w:rsidR="002F11B0" w:rsidRPr="002F11B0">
        <w:rPr>
          <w:rFonts w:asciiTheme="majorHAnsi" w:hAnsiTheme="majorHAnsi" w:cstheme="majorHAnsi"/>
          <w:sz w:val="24"/>
          <w:szCs w:val="24"/>
          <w:u w:val="single"/>
        </w:rPr>
        <w:t xml:space="preserve"> pro 2. část písemné práce</w:t>
      </w:r>
      <w:r w:rsidR="002F11B0">
        <w:rPr>
          <w:rFonts w:asciiTheme="majorHAnsi" w:hAnsiTheme="majorHAnsi" w:cstheme="majorHAnsi"/>
          <w:sz w:val="24"/>
          <w:szCs w:val="24"/>
        </w:rPr>
        <w:t>:</w:t>
      </w:r>
    </w:p>
    <w:p w14:paraId="6D61E795" w14:textId="77777777" w:rsidR="00201F9F" w:rsidRPr="00201F9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4237BC">
        <w:rPr>
          <w:rFonts w:asciiTheme="majorHAnsi" w:hAnsiTheme="majorHAnsi" w:cstheme="majorHAnsi"/>
          <w:b/>
          <w:bCs/>
          <w:caps/>
          <w:color w:val="000000" w:themeColor="text1"/>
          <w:sz w:val="24"/>
          <w:szCs w:val="28"/>
        </w:rPr>
        <w:t>Zpracování zadání / obsah písemné práce</w:t>
      </w:r>
    </w:p>
    <w:p w14:paraId="16C36F3E" w14:textId="77777777" w:rsidR="002E16CF" w:rsidRPr="002E16C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201F9F">
        <w:rPr>
          <w:rFonts w:asciiTheme="majorHAnsi" w:hAnsiTheme="majorHAnsi" w:cstheme="majorHAnsi"/>
          <w:b/>
          <w:bCs/>
          <w:color w:val="000000" w:themeColor="text1"/>
          <w:sz w:val="24"/>
          <w:szCs w:val="28"/>
        </w:rPr>
        <w:t>ORGANIZACE A KOHEZE TEXTU</w:t>
      </w:r>
    </w:p>
    <w:p w14:paraId="49E3E6C1" w14:textId="77777777" w:rsidR="002E16CF" w:rsidRPr="002E16C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2E16CF">
        <w:rPr>
          <w:rFonts w:asciiTheme="majorHAnsi" w:hAnsiTheme="majorHAnsi" w:cstheme="majorHAnsi"/>
          <w:b/>
          <w:bCs/>
          <w:color w:val="000000" w:themeColor="text1"/>
          <w:sz w:val="24"/>
          <w:szCs w:val="28"/>
        </w:rPr>
        <w:t>SLOVNÍ ZÁSOBA A PRAVOPIS</w:t>
      </w:r>
    </w:p>
    <w:p w14:paraId="080A3236" w14:textId="1964C4F0" w:rsidR="000C20EE" w:rsidRPr="002E16C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2E16CF">
        <w:rPr>
          <w:rFonts w:asciiTheme="majorHAnsi" w:hAnsiTheme="majorHAnsi" w:cstheme="majorHAnsi"/>
          <w:b/>
          <w:bCs/>
          <w:color w:val="000000" w:themeColor="text1"/>
          <w:sz w:val="24"/>
          <w:szCs w:val="28"/>
        </w:rPr>
        <w:t>MLUVNICKÉ PROSTŘEDKY</w:t>
      </w:r>
    </w:p>
    <w:p w14:paraId="2DF30F35" w14:textId="2CBF3451" w:rsidR="00F86435" w:rsidRPr="00C271A3" w:rsidRDefault="000F518B" w:rsidP="00F86435">
      <w:pPr>
        <w:pStyle w:val="Odstavecseseznamem"/>
        <w:spacing w:after="60"/>
        <w:ind w:left="357"/>
        <w:contextualSpacing w:val="0"/>
        <w:jc w:val="both"/>
        <w:rPr>
          <w:rFonts w:asciiTheme="majorHAnsi" w:hAnsiTheme="majorHAnsi" w:cstheme="majorHAnsi"/>
          <w:sz w:val="24"/>
          <w:szCs w:val="24"/>
        </w:rPr>
      </w:pPr>
      <w:r w:rsidRPr="00C271A3">
        <w:rPr>
          <w:rFonts w:asciiTheme="majorHAnsi" w:hAnsiTheme="majorHAnsi" w:cstheme="majorHAnsi"/>
          <w:sz w:val="24"/>
          <w:szCs w:val="24"/>
        </w:rPr>
        <w:t xml:space="preserve">Každé kritérium </w:t>
      </w:r>
      <w:r w:rsidR="00112997" w:rsidRPr="00C271A3">
        <w:rPr>
          <w:rFonts w:asciiTheme="majorHAnsi" w:hAnsiTheme="majorHAnsi" w:cstheme="majorHAnsi"/>
          <w:sz w:val="24"/>
          <w:szCs w:val="24"/>
        </w:rPr>
        <w:t>je hodnoceno 0–3 body</w:t>
      </w:r>
      <w:r w:rsidR="00A207FB" w:rsidRPr="00C271A3">
        <w:rPr>
          <w:rFonts w:asciiTheme="majorHAnsi" w:hAnsiTheme="majorHAnsi" w:cstheme="majorHAnsi"/>
          <w:sz w:val="24"/>
          <w:szCs w:val="24"/>
        </w:rPr>
        <w:t xml:space="preserve">, maximální </w:t>
      </w:r>
      <w:r w:rsidR="00EB06A9" w:rsidRPr="00C271A3">
        <w:rPr>
          <w:rFonts w:asciiTheme="majorHAnsi" w:hAnsiTheme="majorHAnsi" w:cstheme="majorHAnsi"/>
          <w:sz w:val="24"/>
          <w:szCs w:val="24"/>
        </w:rPr>
        <w:t xml:space="preserve">počet dosažitelných bodů </w:t>
      </w:r>
      <w:r w:rsidR="00F17163" w:rsidRPr="00C271A3">
        <w:rPr>
          <w:rFonts w:asciiTheme="majorHAnsi" w:hAnsiTheme="majorHAnsi" w:cstheme="majorHAnsi"/>
          <w:sz w:val="24"/>
          <w:szCs w:val="24"/>
        </w:rPr>
        <w:t xml:space="preserve">za </w:t>
      </w:r>
      <w:r w:rsidR="00D2029C" w:rsidRPr="00C271A3">
        <w:rPr>
          <w:rFonts w:asciiTheme="majorHAnsi" w:hAnsiTheme="majorHAnsi" w:cstheme="majorHAnsi"/>
          <w:sz w:val="24"/>
          <w:szCs w:val="24"/>
        </w:rPr>
        <w:t>druhou část písemné práce</w:t>
      </w:r>
      <w:r w:rsidR="00082BBA" w:rsidRPr="00C271A3">
        <w:rPr>
          <w:rFonts w:asciiTheme="majorHAnsi" w:hAnsiTheme="majorHAnsi" w:cstheme="majorHAnsi"/>
          <w:sz w:val="24"/>
          <w:szCs w:val="24"/>
        </w:rPr>
        <w:t xml:space="preserve"> tak činí 12 bodů (4 x 3)</w:t>
      </w:r>
      <w:r w:rsidR="00100E13" w:rsidRPr="00C271A3">
        <w:rPr>
          <w:rFonts w:asciiTheme="majorHAnsi" w:hAnsiTheme="majorHAnsi" w:cstheme="majorHAnsi"/>
          <w:sz w:val="24"/>
          <w:szCs w:val="24"/>
        </w:rPr>
        <w:t>.</w:t>
      </w:r>
    </w:p>
    <w:p w14:paraId="472AEA21" w14:textId="75F469E4" w:rsidR="00F86435" w:rsidRPr="00F86435" w:rsidRDefault="00F86435" w:rsidP="00F86435">
      <w:pPr>
        <w:pStyle w:val="Odstavecseseznamem"/>
        <w:spacing w:after="60"/>
        <w:ind w:left="357"/>
        <w:contextualSpacing w:val="0"/>
        <w:jc w:val="both"/>
        <w:rPr>
          <w:rFonts w:asciiTheme="majorHAnsi" w:hAnsiTheme="majorHAnsi" w:cstheme="majorHAnsi"/>
          <w:sz w:val="24"/>
          <w:szCs w:val="24"/>
        </w:rPr>
      </w:pPr>
      <w:r w:rsidRPr="00F86435">
        <w:rPr>
          <w:rFonts w:asciiTheme="majorHAnsi" w:hAnsiTheme="majorHAnsi" w:cstheme="majorHAnsi"/>
          <w:color w:val="000000" w:themeColor="text1"/>
          <w:sz w:val="24"/>
          <w:szCs w:val="24"/>
        </w:rPr>
        <w:t xml:space="preserve">Pokud je práce v dílčím kritériu IA </w:t>
      </w:r>
      <w:r w:rsidR="007F46A2">
        <w:rPr>
          <w:rFonts w:asciiTheme="majorHAnsi" w:hAnsiTheme="majorHAnsi" w:cstheme="majorHAnsi"/>
          <w:color w:val="000000" w:themeColor="text1"/>
          <w:sz w:val="24"/>
          <w:szCs w:val="24"/>
        </w:rPr>
        <w:t>první</w:t>
      </w:r>
      <w:r w:rsidR="00EF2E9D">
        <w:rPr>
          <w:rFonts w:asciiTheme="majorHAnsi" w:hAnsiTheme="majorHAnsi" w:cstheme="majorHAnsi"/>
          <w:color w:val="000000" w:themeColor="text1"/>
          <w:sz w:val="24"/>
          <w:szCs w:val="24"/>
        </w:rPr>
        <w:t xml:space="preserve"> části </w:t>
      </w:r>
      <w:r w:rsidR="00691FF1">
        <w:rPr>
          <w:rFonts w:asciiTheme="majorHAnsi" w:hAnsiTheme="majorHAnsi" w:cstheme="majorHAnsi"/>
          <w:color w:val="000000" w:themeColor="text1"/>
          <w:sz w:val="24"/>
          <w:szCs w:val="24"/>
        </w:rPr>
        <w:t xml:space="preserve">(Zadání) </w:t>
      </w:r>
      <w:r w:rsidR="00313C59">
        <w:rPr>
          <w:rFonts w:asciiTheme="majorHAnsi" w:hAnsiTheme="majorHAnsi" w:cstheme="majorHAnsi"/>
          <w:color w:val="000000" w:themeColor="text1"/>
          <w:sz w:val="24"/>
          <w:szCs w:val="24"/>
        </w:rPr>
        <w:t>nebo v kritériu I.</w:t>
      </w:r>
      <w:r w:rsidR="007F46A2">
        <w:rPr>
          <w:rFonts w:asciiTheme="majorHAnsi" w:hAnsiTheme="majorHAnsi" w:cstheme="majorHAnsi"/>
          <w:color w:val="000000" w:themeColor="text1"/>
          <w:sz w:val="24"/>
          <w:szCs w:val="24"/>
        </w:rPr>
        <w:t xml:space="preserve"> druhé části</w:t>
      </w:r>
      <w:r w:rsidR="006D10C0">
        <w:rPr>
          <w:rFonts w:asciiTheme="majorHAnsi" w:hAnsiTheme="majorHAnsi" w:cstheme="majorHAnsi"/>
          <w:color w:val="000000" w:themeColor="text1"/>
          <w:sz w:val="24"/>
          <w:szCs w:val="24"/>
        </w:rPr>
        <w:t xml:space="preserve"> (Zpracování zadání</w:t>
      </w:r>
      <w:r w:rsidR="00900CA0">
        <w:rPr>
          <w:rFonts w:asciiTheme="majorHAnsi" w:hAnsiTheme="majorHAnsi" w:cstheme="majorHAnsi"/>
          <w:color w:val="000000" w:themeColor="text1"/>
          <w:sz w:val="24"/>
          <w:szCs w:val="24"/>
        </w:rPr>
        <w:t xml:space="preserve"> / Obsah písemné práce)</w:t>
      </w:r>
      <w:r w:rsidR="00313C59">
        <w:rPr>
          <w:rFonts w:asciiTheme="majorHAnsi" w:hAnsiTheme="majorHAnsi" w:cstheme="majorHAnsi"/>
          <w:color w:val="000000" w:themeColor="text1"/>
          <w:sz w:val="24"/>
          <w:szCs w:val="24"/>
        </w:rPr>
        <w:t xml:space="preserve"> </w:t>
      </w:r>
      <w:r w:rsidRPr="00F86435">
        <w:rPr>
          <w:rFonts w:asciiTheme="majorHAnsi" w:hAnsiTheme="majorHAnsi" w:cstheme="majorHAnsi"/>
          <w:color w:val="000000" w:themeColor="text1"/>
          <w:sz w:val="24"/>
          <w:szCs w:val="24"/>
        </w:rPr>
        <w:t xml:space="preserve">hodnocena 0 body, podle dalších kritérií se </w:t>
      </w:r>
      <w:r w:rsidR="00980C88">
        <w:rPr>
          <w:rFonts w:asciiTheme="majorHAnsi" w:hAnsiTheme="majorHAnsi" w:cstheme="majorHAnsi"/>
          <w:color w:val="000000" w:themeColor="text1"/>
          <w:sz w:val="24"/>
          <w:szCs w:val="24"/>
        </w:rPr>
        <w:t xml:space="preserve">daná část písemné práce </w:t>
      </w:r>
      <w:r w:rsidRPr="00F86435">
        <w:rPr>
          <w:rFonts w:asciiTheme="majorHAnsi" w:hAnsiTheme="majorHAnsi" w:cstheme="majorHAnsi"/>
          <w:color w:val="000000" w:themeColor="text1"/>
          <w:sz w:val="24"/>
          <w:szCs w:val="24"/>
        </w:rPr>
        <w:t xml:space="preserve">nehodnotí a výsledný počet bodů za </w:t>
      </w:r>
      <w:r w:rsidR="00272475">
        <w:rPr>
          <w:rFonts w:asciiTheme="majorHAnsi" w:hAnsiTheme="majorHAnsi" w:cstheme="majorHAnsi"/>
          <w:color w:val="000000" w:themeColor="text1"/>
          <w:sz w:val="24"/>
          <w:szCs w:val="24"/>
        </w:rPr>
        <w:t xml:space="preserve">tuto část </w:t>
      </w:r>
      <w:r w:rsidRPr="00F86435">
        <w:rPr>
          <w:rFonts w:asciiTheme="majorHAnsi" w:hAnsiTheme="majorHAnsi" w:cstheme="majorHAnsi"/>
          <w:color w:val="000000" w:themeColor="text1"/>
          <w:sz w:val="24"/>
          <w:szCs w:val="24"/>
        </w:rPr>
        <w:t>prác</w:t>
      </w:r>
      <w:r w:rsidR="00272475">
        <w:rPr>
          <w:rFonts w:asciiTheme="majorHAnsi" w:hAnsiTheme="majorHAnsi" w:cstheme="majorHAnsi"/>
          <w:color w:val="000000" w:themeColor="text1"/>
          <w:sz w:val="24"/>
          <w:szCs w:val="24"/>
        </w:rPr>
        <w:t>e</w:t>
      </w:r>
      <w:r w:rsidRPr="00F86435">
        <w:rPr>
          <w:rFonts w:asciiTheme="majorHAnsi" w:hAnsiTheme="majorHAnsi" w:cstheme="majorHAnsi"/>
          <w:color w:val="000000" w:themeColor="text1"/>
          <w:sz w:val="24"/>
          <w:szCs w:val="24"/>
        </w:rPr>
        <w:t xml:space="preserve"> činí 0 bodů. Uveden</w:t>
      </w:r>
      <w:r w:rsidR="008C18BE">
        <w:rPr>
          <w:rFonts w:asciiTheme="majorHAnsi" w:hAnsiTheme="majorHAnsi" w:cstheme="majorHAnsi"/>
          <w:color w:val="000000" w:themeColor="text1"/>
          <w:sz w:val="24"/>
          <w:szCs w:val="24"/>
        </w:rPr>
        <w:t>á</w:t>
      </w:r>
      <w:r w:rsidRPr="00F86435">
        <w:rPr>
          <w:rFonts w:asciiTheme="majorHAnsi" w:hAnsiTheme="majorHAnsi" w:cstheme="majorHAnsi"/>
          <w:color w:val="000000" w:themeColor="text1"/>
          <w:sz w:val="24"/>
          <w:szCs w:val="24"/>
        </w:rPr>
        <w:t xml:space="preserve"> kritéri</w:t>
      </w:r>
      <w:r w:rsidR="008C18BE">
        <w:rPr>
          <w:rFonts w:asciiTheme="majorHAnsi" w:hAnsiTheme="majorHAnsi" w:cstheme="majorHAnsi"/>
          <w:color w:val="000000" w:themeColor="text1"/>
          <w:sz w:val="24"/>
          <w:szCs w:val="24"/>
        </w:rPr>
        <w:t>a</w:t>
      </w:r>
      <w:r w:rsidRPr="00F86435">
        <w:rPr>
          <w:rFonts w:asciiTheme="majorHAnsi" w:hAnsiTheme="majorHAnsi" w:cstheme="majorHAnsi"/>
          <w:color w:val="000000" w:themeColor="text1"/>
          <w:sz w:val="24"/>
          <w:szCs w:val="24"/>
        </w:rPr>
        <w:t xml:space="preserve"> j</w:t>
      </w:r>
      <w:r w:rsidR="008C18BE">
        <w:rPr>
          <w:rFonts w:asciiTheme="majorHAnsi" w:hAnsiTheme="majorHAnsi" w:cstheme="majorHAnsi"/>
          <w:color w:val="000000" w:themeColor="text1"/>
          <w:sz w:val="24"/>
          <w:szCs w:val="24"/>
        </w:rPr>
        <w:t>sou</w:t>
      </w:r>
      <w:r w:rsidRPr="00F86435">
        <w:rPr>
          <w:rFonts w:asciiTheme="majorHAnsi" w:hAnsiTheme="majorHAnsi" w:cstheme="majorHAnsi"/>
          <w:color w:val="000000" w:themeColor="text1"/>
          <w:sz w:val="24"/>
          <w:szCs w:val="24"/>
        </w:rPr>
        <w:t xml:space="preserve"> hodnocen</w:t>
      </w:r>
      <w:r w:rsidR="008C18BE">
        <w:rPr>
          <w:rFonts w:asciiTheme="majorHAnsi" w:hAnsiTheme="majorHAnsi" w:cstheme="majorHAnsi"/>
          <w:color w:val="000000" w:themeColor="text1"/>
          <w:sz w:val="24"/>
          <w:szCs w:val="24"/>
        </w:rPr>
        <w:t>a</w:t>
      </w:r>
      <w:r w:rsidRPr="00F86435">
        <w:rPr>
          <w:rFonts w:asciiTheme="majorHAnsi" w:hAnsiTheme="majorHAnsi" w:cstheme="majorHAnsi"/>
          <w:color w:val="000000" w:themeColor="text1"/>
          <w:sz w:val="24"/>
          <w:szCs w:val="24"/>
        </w:rPr>
        <w:t xml:space="preserve"> 0 body v případě</w:t>
      </w:r>
    </w:p>
    <w:p w14:paraId="5464C3C9" w14:textId="77777777" w:rsidR="00F86435" w:rsidRPr="00AD59CD" w:rsidRDefault="00F86435"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tématu / komunikačního cíle: text nebo většina textu se nevztahuje k zadanému tématu/ komunikační situaci;</w:t>
      </w:r>
    </w:p>
    <w:p w14:paraId="294A985A" w14:textId="77777777" w:rsidR="008C18BE" w:rsidRPr="008C18BE" w:rsidRDefault="00F86435"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typu textu: není dodržen funkční styl a slohový postup;</w:t>
      </w:r>
    </w:p>
    <w:p w14:paraId="0CC6F17C" w14:textId="466EF21A" w:rsidR="00F86435" w:rsidRPr="008C18BE" w:rsidRDefault="00F86435"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8C18BE">
        <w:rPr>
          <w:rFonts w:asciiTheme="majorHAnsi" w:hAnsiTheme="majorHAnsi" w:cstheme="majorHAnsi"/>
          <w:sz w:val="24"/>
          <w:szCs w:val="24"/>
        </w:rPr>
        <w:t>nedodržení délky textu: text nesplňuje minimální požadovaný rozsah slov.</w:t>
      </w:r>
    </w:p>
    <w:p w14:paraId="4C54B732" w14:textId="2C553C94" w:rsidR="005D7ECE" w:rsidRDefault="003E4419" w:rsidP="00181F78">
      <w:pPr>
        <w:pStyle w:val="Odstavecseseznamem"/>
        <w:spacing w:after="60"/>
        <w:ind w:left="357"/>
        <w:contextualSpacing w:val="0"/>
        <w:jc w:val="both"/>
        <w:rPr>
          <w:rFonts w:asciiTheme="majorHAnsi" w:hAnsiTheme="majorHAnsi" w:cstheme="majorHAnsi"/>
          <w:sz w:val="24"/>
          <w:szCs w:val="24"/>
        </w:rPr>
      </w:pPr>
      <w:r w:rsidRPr="004C093C">
        <w:rPr>
          <w:rFonts w:asciiTheme="majorHAnsi" w:hAnsiTheme="majorHAnsi" w:cstheme="majorHAnsi"/>
          <w:sz w:val="24"/>
          <w:szCs w:val="24"/>
        </w:rPr>
        <w:t xml:space="preserve">Žák může za písemnou práci z anglického jazyka získat maximálně </w:t>
      </w:r>
      <w:r w:rsidR="00787A59" w:rsidRPr="004C093C">
        <w:rPr>
          <w:rFonts w:asciiTheme="majorHAnsi" w:hAnsiTheme="majorHAnsi" w:cstheme="majorHAnsi"/>
          <w:sz w:val="24"/>
          <w:szCs w:val="24"/>
        </w:rPr>
        <w:t>36</w:t>
      </w:r>
      <w:r w:rsidRPr="004C093C">
        <w:rPr>
          <w:rFonts w:asciiTheme="majorHAnsi" w:hAnsiTheme="majorHAnsi" w:cstheme="majorHAnsi"/>
          <w:sz w:val="24"/>
          <w:szCs w:val="24"/>
        </w:rPr>
        <w:t xml:space="preserve"> bod</w:t>
      </w:r>
      <w:r w:rsidR="005060A5" w:rsidRPr="004C093C">
        <w:rPr>
          <w:rFonts w:asciiTheme="majorHAnsi" w:hAnsiTheme="majorHAnsi" w:cstheme="majorHAnsi"/>
          <w:sz w:val="24"/>
          <w:szCs w:val="24"/>
        </w:rPr>
        <w:t xml:space="preserve">ů </w:t>
      </w:r>
      <w:r w:rsidR="00464CAB" w:rsidRPr="004C093C">
        <w:rPr>
          <w:rFonts w:asciiTheme="majorHAnsi" w:hAnsiTheme="majorHAnsi" w:cstheme="majorHAnsi"/>
          <w:sz w:val="24"/>
          <w:szCs w:val="24"/>
        </w:rPr>
        <w:t>(24 + 12)</w:t>
      </w:r>
      <w:r w:rsidRPr="004C093C">
        <w:rPr>
          <w:rFonts w:asciiTheme="majorHAnsi" w:hAnsiTheme="majorHAnsi" w:cstheme="majorHAnsi"/>
          <w:sz w:val="24"/>
          <w:szCs w:val="24"/>
        </w:rPr>
        <w:t>. Hranice úspěšnosti je 1</w:t>
      </w:r>
      <w:r w:rsidR="007F205A" w:rsidRPr="004C093C">
        <w:rPr>
          <w:rFonts w:asciiTheme="majorHAnsi" w:hAnsiTheme="majorHAnsi" w:cstheme="majorHAnsi"/>
          <w:sz w:val="24"/>
          <w:szCs w:val="24"/>
        </w:rPr>
        <w:t>6</w:t>
      </w:r>
      <w:r w:rsidRPr="004C093C">
        <w:rPr>
          <w:rFonts w:asciiTheme="majorHAnsi" w:hAnsiTheme="majorHAnsi" w:cstheme="majorHAnsi"/>
          <w:sz w:val="24"/>
          <w:szCs w:val="24"/>
        </w:rPr>
        <w:t xml:space="preserve"> bodů.</w:t>
      </w:r>
    </w:p>
    <w:p w14:paraId="5F60BAAB" w14:textId="67ADA597" w:rsidR="00C475C6" w:rsidRPr="003D0507" w:rsidRDefault="00504A28"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color w:val="000000" w:themeColor="text1"/>
          <w:sz w:val="24"/>
          <w:szCs w:val="28"/>
        </w:rPr>
        <w:t>Celkové h</w:t>
      </w:r>
      <w:r w:rsidR="00C475C6">
        <w:rPr>
          <w:rFonts w:asciiTheme="majorHAnsi" w:hAnsiTheme="majorHAnsi" w:cstheme="majorHAnsi"/>
          <w:color w:val="000000" w:themeColor="text1"/>
          <w:sz w:val="24"/>
          <w:szCs w:val="28"/>
        </w:rPr>
        <w:t>odnocení písemné práce je stanoveno v závislosti na součtu udělených bodů dle následující klasifikační stupnice:</w:t>
      </w:r>
    </w:p>
    <w:p w14:paraId="471D7914" w14:textId="77777777" w:rsidR="003D0507" w:rsidRPr="003D0507" w:rsidRDefault="003D0507" w:rsidP="003D0507">
      <w:pPr>
        <w:spacing w:after="60"/>
        <w:jc w:val="both"/>
        <w:rPr>
          <w:rFonts w:asciiTheme="majorHAnsi" w:hAnsiTheme="majorHAnsi" w:cstheme="majorHAnsi"/>
          <w:sz w:val="24"/>
          <w:szCs w:val="24"/>
        </w:rPr>
      </w:pPr>
    </w:p>
    <w:tbl>
      <w:tblPr>
        <w:tblStyle w:val="Mkatabulky"/>
        <w:tblW w:w="5386" w:type="dxa"/>
        <w:tblInd w:w="421" w:type="dxa"/>
        <w:tblLook w:val="04A0" w:firstRow="1" w:lastRow="0" w:firstColumn="1" w:lastColumn="0" w:noHBand="0" w:noVBand="1"/>
      </w:tblPr>
      <w:tblGrid>
        <w:gridCol w:w="1984"/>
        <w:gridCol w:w="3402"/>
      </w:tblGrid>
      <w:tr w:rsidR="00A614E0" w:rsidRPr="001A12BE" w14:paraId="1DA07BE5" w14:textId="77777777" w:rsidTr="003D0507">
        <w:trPr>
          <w:trHeight w:val="349"/>
        </w:trPr>
        <w:tc>
          <w:tcPr>
            <w:tcW w:w="1984" w:type="dxa"/>
            <w:vAlign w:val="center"/>
          </w:tcPr>
          <w:p w14:paraId="06BEA9E5" w14:textId="77777777" w:rsidR="00A614E0" w:rsidRPr="001A12BE" w:rsidRDefault="00A614E0"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vAlign w:val="center"/>
          </w:tcPr>
          <w:p w14:paraId="5B887940" w14:textId="77777777" w:rsidR="00A614E0" w:rsidRPr="001A12BE" w:rsidRDefault="00A614E0"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A614E0" w:rsidRPr="001A12BE" w14:paraId="32C55D0E" w14:textId="77777777" w:rsidTr="003D0507">
        <w:trPr>
          <w:trHeight w:val="349"/>
        </w:trPr>
        <w:tc>
          <w:tcPr>
            <w:tcW w:w="1984" w:type="dxa"/>
            <w:vAlign w:val="center"/>
          </w:tcPr>
          <w:p w14:paraId="30BDCC65" w14:textId="77777777" w:rsidR="00A614E0" w:rsidRPr="001A12BE" w:rsidRDefault="00A614E0" w:rsidP="003D0507">
            <w:pPr>
              <w:jc w:val="center"/>
              <w:rPr>
                <w:rFonts w:asciiTheme="majorHAnsi" w:hAnsiTheme="majorHAnsi" w:cstheme="majorHAnsi"/>
                <w:szCs w:val="24"/>
              </w:rPr>
            </w:pPr>
            <w:r>
              <w:rPr>
                <w:rFonts w:asciiTheme="majorHAnsi" w:hAnsiTheme="majorHAnsi" w:cstheme="majorHAnsi"/>
                <w:szCs w:val="24"/>
              </w:rPr>
              <w:t>0 – 15</w:t>
            </w:r>
          </w:p>
        </w:tc>
        <w:tc>
          <w:tcPr>
            <w:tcW w:w="3402" w:type="dxa"/>
            <w:vAlign w:val="center"/>
          </w:tcPr>
          <w:p w14:paraId="7C570E1D"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A614E0" w:rsidRPr="001A12BE" w14:paraId="183F8755" w14:textId="77777777" w:rsidTr="003D0507">
        <w:trPr>
          <w:trHeight w:val="349"/>
        </w:trPr>
        <w:tc>
          <w:tcPr>
            <w:tcW w:w="1984" w:type="dxa"/>
            <w:vAlign w:val="center"/>
          </w:tcPr>
          <w:p w14:paraId="588FB8ED" w14:textId="77777777" w:rsidR="00A614E0" w:rsidRPr="001A12BE" w:rsidRDefault="00A614E0" w:rsidP="003D0507">
            <w:pPr>
              <w:jc w:val="center"/>
              <w:rPr>
                <w:rFonts w:asciiTheme="majorHAnsi" w:hAnsiTheme="majorHAnsi" w:cstheme="majorHAnsi"/>
                <w:szCs w:val="24"/>
              </w:rPr>
            </w:pPr>
            <w:r>
              <w:rPr>
                <w:rFonts w:asciiTheme="majorHAnsi" w:hAnsiTheme="majorHAnsi" w:cstheme="majorHAnsi"/>
                <w:szCs w:val="24"/>
              </w:rPr>
              <w:t>16 – 21</w:t>
            </w:r>
          </w:p>
        </w:tc>
        <w:tc>
          <w:tcPr>
            <w:tcW w:w="3402" w:type="dxa"/>
            <w:vAlign w:val="center"/>
          </w:tcPr>
          <w:p w14:paraId="1CB649F2"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A614E0" w:rsidRPr="001A12BE" w14:paraId="008A8729" w14:textId="77777777" w:rsidTr="003D0507">
        <w:trPr>
          <w:trHeight w:val="349"/>
        </w:trPr>
        <w:tc>
          <w:tcPr>
            <w:tcW w:w="1984" w:type="dxa"/>
            <w:vAlign w:val="center"/>
          </w:tcPr>
          <w:p w14:paraId="5837871E" w14:textId="77777777" w:rsidR="00A614E0" w:rsidRPr="001A12BE" w:rsidRDefault="00A614E0" w:rsidP="003D0507">
            <w:pPr>
              <w:jc w:val="center"/>
              <w:rPr>
                <w:rFonts w:asciiTheme="majorHAnsi" w:hAnsiTheme="majorHAnsi" w:cstheme="majorHAnsi"/>
                <w:szCs w:val="24"/>
              </w:rPr>
            </w:pPr>
            <w:r>
              <w:rPr>
                <w:rFonts w:asciiTheme="majorHAnsi" w:hAnsiTheme="majorHAnsi" w:cstheme="majorHAnsi"/>
                <w:szCs w:val="24"/>
              </w:rPr>
              <w:lastRenderedPageBreak/>
              <w:t>22 – 26</w:t>
            </w:r>
          </w:p>
        </w:tc>
        <w:tc>
          <w:tcPr>
            <w:tcW w:w="3402" w:type="dxa"/>
            <w:vAlign w:val="center"/>
          </w:tcPr>
          <w:p w14:paraId="65476F6D"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3 (dobrý)</w:t>
            </w:r>
          </w:p>
        </w:tc>
      </w:tr>
      <w:tr w:rsidR="00A614E0" w:rsidRPr="001A12BE" w14:paraId="20E11007" w14:textId="77777777" w:rsidTr="003D0507">
        <w:trPr>
          <w:trHeight w:val="349"/>
        </w:trPr>
        <w:tc>
          <w:tcPr>
            <w:tcW w:w="1984" w:type="dxa"/>
            <w:vAlign w:val="center"/>
          </w:tcPr>
          <w:p w14:paraId="5D6FEC36" w14:textId="77777777" w:rsidR="00A614E0" w:rsidRPr="001A12BE" w:rsidRDefault="00A614E0" w:rsidP="003D0507">
            <w:pPr>
              <w:jc w:val="center"/>
              <w:rPr>
                <w:rFonts w:asciiTheme="majorHAnsi" w:hAnsiTheme="majorHAnsi" w:cstheme="majorHAnsi"/>
                <w:szCs w:val="24"/>
              </w:rPr>
            </w:pPr>
            <w:r>
              <w:rPr>
                <w:rFonts w:asciiTheme="majorHAnsi" w:hAnsiTheme="majorHAnsi" w:cstheme="majorHAnsi"/>
                <w:szCs w:val="24"/>
              </w:rPr>
              <w:t>27 – 31</w:t>
            </w:r>
          </w:p>
        </w:tc>
        <w:tc>
          <w:tcPr>
            <w:tcW w:w="3402" w:type="dxa"/>
            <w:vAlign w:val="center"/>
          </w:tcPr>
          <w:p w14:paraId="29C5B5ED"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A614E0" w:rsidRPr="001A12BE" w14:paraId="0A3BFE17" w14:textId="77777777" w:rsidTr="003D0507">
        <w:trPr>
          <w:trHeight w:val="349"/>
        </w:trPr>
        <w:tc>
          <w:tcPr>
            <w:tcW w:w="1984" w:type="dxa"/>
            <w:vAlign w:val="center"/>
          </w:tcPr>
          <w:p w14:paraId="7530A898" w14:textId="77777777" w:rsidR="00A614E0" w:rsidRPr="001A12BE" w:rsidRDefault="00A614E0" w:rsidP="003D0507">
            <w:pPr>
              <w:jc w:val="center"/>
              <w:rPr>
                <w:rFonts w:asciiTheme="majorHAnsi" w:hAnsiTheme="majorHAnsi" w:cstheme="majorHAnsi"/>
                <w:szCs w:val="24"/>
              </w:rPr>
            </w:pPr>
            <w:r>
              <w:rPr>
                <w:rFonts w:asciiTheme="majorHAnsi" w:hAnsiTheme="majorHAnsi" w:cstheme="majorHAnsi"/>
                <w:szCs w:val="24"/>
              </w:rPr>
              <w:t>32 – 36</w:t>
            </w:r>
          </w:p>
        </w:tc>
        <w:tc>
          <w:tcPr>
            <w:tcW w:w="3402" w:type="dxa"/>
            <w:vAlign w:val="center"/>
          </w:tcPr>
          <w:p w14:paraId="66C0B711"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2F23AD5E" w14:textId="77777777" w:rsidR="00A614E0" w:rsidRPr="004C093C" w:rsidRDefault="00A614E0" w:rsidP="003D0507">
      <w:pPr>
        <w:pStyle w:val="Odstavecseseznamem"/>
        <w:spacing w:after="0"/>
        <w:ind w:left="357"/>
        <w:contextualSpacing w:val="0"/>
        <w:jc w:val="both"/>
        <w:rPr>
          <w:rFonts w:asciiTheme="majorHAnsi" w:hAnsiTheme="majorHAnsi" w:cstheme="majorHAnsi"/>
          <w:sz w:val="24"/>
          <w:szCs w:val="24"/>
        </w:rPr>
      </w:pPr>
    </w:p>
    <w:p w14:paraId="0BF0A3DA" w14:textId="77777777" w:rsidR="00131C0D" w:rsidRPr="00441E49" w:rsidRDefault="00131C0D" w:rsidP="00131C0D">
      <w:pPr>
        <w:pStyle w:val="Nadpis3"/>
        <w:spacing w:after="120"/>
        <w:rPr>
          <w:b/>
          <w:bCs/>
        </w:rPr>
      </w:pPr>
      <w:r>
        <w:rPr>
          <w:b/>
          <w:bCs/>
        </w:rPr>
        <w:t>Ústní zkouška</w:t>
      </w:r>
    </w:p>
    <w:p w14:paraId="29CAA3D6" w14:textId="2523EE91" w:rsidR="00131C0D" w:rsidRPr="00815E19" w:rsidRDefault="00131C0D" w:rsidP="003554CF">
      <w:pPr>
        <w:pStyle w:val="Odstavecseseznamem"/>
        <w:numPr>
          <w:ilvl w:val="1"/>
          <w:numId w:val="27"/>
        </w:numPr>
        <w:spacing w:after="120"/>
        <w:ind w:left="284" w:hanging="284"/>
        <w:jc w:val="both"/>
        <w:rPr>
          <w:rFonts w:asciiTheme="majorHAnsi" w:hAnsiTheme="majorHAnsi" w:cstheme="majorHAnsi"/>
          <w:sz w:val="24"/>
        </w:rPr>
      </w:pPr>
      <w:r w:rsidRPr="00815E19">
        <w:rPr>
          <w:rFonts w:asciiTheme="majorHAnsi" w:hAnsiTheme="majorHAnsi" w:cstheme="majorHAnsi"/>
          <w:sz w:val="24"/>
        </w:rPr>
        <w:t>Ústní zkouška ze zkušebního předmětu </w:t>
      </w:r>
      <w:r w:rsidR="00D20DC0">
        <w:rPr>
          <w:rFonts w:asciiTheme="majorHAnsi" w:hAnsiTheme="majorHAnsi" w:cstheme="majorHAnsi"/>
          <w:sz w:val="24"/>
        </w:rPr>
        <w:t>anglický</w:t>
      </w:r>
      <w:r w:rsidRPr="00815E19">
        <w:rPr>
          <w:rFonts w:asciiTheme="majorHAnsi" w:hAnsiTheme="majorHAnsi" w:cstheme="majorHAnsi"/>
          <w:sz w:val="24"/>
        </w:rPr>
        <w:t xml:space="preserve"> jazyk v profilové části maturitní zkoušky sestává ze tří částí. Pro hodnocení zkoušky se používají následující kritéria:</w:t>
      </w:r>
    </w:p>
    <w:p w14:paraId="5DFC00B6" w14:textId="77777777" w:rsidR="00131C0D" w:rsidRPr="001A12BE" w:rsidRDefault="00131C0D" w:rsidP="00131C0D">
      <w:pPr>
        <w:spacing w:after="0"/>
        <w:ind w:left="357"/>
        <w:rPr>
          <w:rFonts w:asciiTheme="majorHAnsi" w:hAnsiTheme="majorHAnsi" w:cstheme="majorHAnsi"/>
          <w:sz w:val="24"/>
        </w:rPr>
      </w:pPr>
      <w:r w:rsidRPr="001A12BE">
        <w:rPr>
          <w:rFonts w:asciiTheme="majorHAnsi" w:hAnsiTheme="majorHAnsi" w:cstheme="majorHAnsi"/>
          <w:sz w:val="24"/>
        </w:rPr>
        <w:t xml:space="preserve">I. </w:t>
      </w:r>
      <w:r w:rsidRPr="001A12BE">
        <w:rPr>
          <w:rFonts w:asciiTheme="majorHAnsi" w:hAnsiTheme="majorHAnsi" w:cstheme="majorHAnsi"/>
          <w:sz w:val="24"/>
        </w:rPr>
        <w:tab/>
        <w:t>Zadání / Obsah a projev</w:t>
      </w:r>
    </w:p>
    <w:p w14:paraId="27B43A42" w14:textId="77777777" w:rsidR="00131C0D" w:rsidRPr="001A12BE" w:rsidRDefault="00131C0D" w:rsidP="00131C0D">
      <w:pPr>
        <w:spacing w:after="0"/>
        <w:ind w:left="357"/>
        <w:rPr>
          <w:rFonts w:asciiTheme="majorHAnsi" w:hAnsiTheme="majorHAnsi" w:cstheme="majorHAnsi"/>
          <w:sz w:val="24"/>
        </w:rPr>
      </w:pPr>
      <w:r w:rsidRPr="001A12BE">
        <w:rPr>
          <w:rFonts w:asciiTheme="majorHAnsi" w:hAnsiTheme="majorHAnsi" w:cstheme="majorHAnsi"/>
          <w:sz w:val="24"/>
        </w:rPr>
        <w:t xml:space="preserve">II. </w:t>
      </w:r>
      <w:r w:rsidRPr="001A12BE">
        <w:rPr>
          <w:rFonts w:asciiTheme="majorHAnsi" w:hAnsiTheme="majorHAnsi" w:cstheme="majorHAnsi"/>
          <w:sz w:val="24"/>
        </w:rPr>
        <w:tab/>
        <w:t>Lexikální kompetence</w:t>
      </w:r>
    </w:p>
    <w:p w14:paraId="482BBE48" w14:textId="77777777" w:rsidR="00131C0D" w:rsidRPr="001A12BE" w:rsidRDefault="00131C0D" w:rsidP="00131C0D">
      <w:pPr>
        <w:spacing w:after="0"/>
        <w:ind w:left="357"/>
        <w:rPr>
          <w:rFonts w:asciiTheme="majorHAnsi" w:hAnsiTheme="majorHAnsi" w:cstheme="majorHAnsi"/>
          <w:sz w:val="24"/>
        </w:rPr>
      </w:pPr>
      <w:r w:rsidRPr="001A12BE">
        <w:rPr>
          <w:rFonts w:asciiTheme="majorHAnsi" w:hAnsiTheme="majorHAnsi" w:cstheme="majorHAnsi"/>
          <w:sz w:val="24"/>
        </w:rPr>
        <w:t>III.</w:t>
      </w:r>
      <w:r w:rsidRPr="001A12BE">
        <w:rPr>
          <w:rFonts w:asciiTheme="majorHAnsi" w:hAnsiTheme="majorHAnsi" w:cstheme="majorHAnsi"/>
          <w:sz w:val="24"/>
        </w:rPr>
        <w:tab/>
        <w:t>Gramatická kompetence a prostředky textové návaznosti</w:t>
      </w:r>
    </w:p>
    <w:p w14:paraId="512FB4DC" w14:textId="77777777" w:rsidR="00131C0D" w:rsidRPr="001A12BE" w:rsidRDefault="00131C0D" w:rsidP="00131C0D">
      <w:pPr>
        <w:spacing w:after="120"/>
        <w:ind w:left="357"/>
        <w:rPr>
          <w:rFonts w:asciiTheme="majorHAnsi" w:hAnsiTheme="majorHAnsi" w:cstheme="majorHAnsi"/>
          <w:sz w:val="24"/>
        </w:rPr>
      </w:pPr>
      <w:r w:rsidRPr="001A12BE">
        <w:rPr>
          <w:rFonts w:asciiTheme="majorHAnsi" w:hAnsiTheme="majorHAnsi" w:cstheme="majorHAnsi"/>
          <w:sz w:val="24"/>
        </w:rPr>
        <w:t>IV.</w:t>
      </w:r>
      <w:r w:rsidRPr="001A12BE">
        <w:rPr>
          <w:rFonts w:asciiTheme="majorHAnsi" w:hAnsiTheme="majorHAnsi" w:cstheme="majorHAnsi"/>
          <w:sz w:val="24"/>
        </w:rPr>
        <w:tab/>
        <w:t>Fonologická kompetence</w:t>
      </w:r>
    </w:p>
    <w:p w14:paraId="2E3A3A8F" w14:textId="77777777" w:rsidR="00131C0D" w:rsidRDefault="00131C0D"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815E19">
        <w:rPr>
          <w:rFonts w:asciiTheme="majorHAnsi" w:hAnsiTheme="majorHAnsi" w:cstheme="majorHAnsi"/>
          <w:sz w:val="24"/>
        </w:rPr>
        <w:t>Každá ze tří částí zkoušky je hodnocena podle prvních tří kritérií, čtvrté kritérium je aplikováno na celou zkoušku.</w:t>
      </w:r>
    </w:p>
    <w:p w14:paraId="0AE5433D" w14:textId="43A83973" w:rsidR="00131C0D" w:rsidRDefault="00131C0D"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815E19">
        <w:rPr>
          <w:rFonts w:asciiTheme="majorHAnsi" w:hAnsiTheme="majorHAnsi" w:cstheme="majorHAnsi"/>
          <w:sz w:val="24"/>
        </w:rPr>
        <w:t>Každé kritérium je hodnoceno body na bodové škále 0–</w:t>
      </w:r>
      <w:r w:rsidR="00D20DC0">
        <w:rPr>
          <w:rFonts w:asciiTheme="majorHAnsi" w:hAnsiTheme="majorHAnsi" w:cstheme="majorHAnsi"/>
          <w:sz w:val="24"/>
        </w:rPr>
        <w:t>1</w:t>
      </w:r>
      <w:r w:rsidRPr="00815E19">
        <w:rPr>
          <w:rFonts w:asciiTheme="majorHAnsi" w:hAnsiTheme="majorHAnsi" w:cstheme="majorHAnsi"/>
          <w:sz w:val="24"/>
        </w:rPr>
        <w:t xml:space="preserve">–2–3. Maximální dosažitelný počet bodů za </w:t>
      </w:r>
      <w:r w:rsidR="00261CB7">
        <w:rPr>
          <w:rFonts w:asciiTheme="majorHAnsi" w:hAnsiTheme="majorHAnsi" w:cstheme="majorHAnsi"/>
          <w:sz w:val="24"/>
        </w:rPr>
        <w:t xml:space="preserve">každou z </w:t>
      </w:r>
      <w:r w:rsidRPr="00815E19">
        <w:rPr>
          <w:rFonts w:asciiTheme="majorHAnsi" w:hAnsiTheme="majorHAnsi" w:cstheme="majorHAnsi"/>
          <w:sz w:val="24"/>
        </w:rPr>
        <w:t>první</w:t>
      </w:r>
      <w:r w:rsidR="00261CB7">
        <w:rPr>
          <w:rFonts w:asciiTheme="majorHAnsi" w:hAnsiTheme="majorHAnsi" w:cstheme="majorHAnsi"/>
          <w:sz w:val="24"/>
        </w:rPr>
        <w:t>ch</w:t>
      </w:r>
      <w:r w:rsidRPr="00815E19">
        <w:rPr>
          <w:rFonts w:asciiTheme="majorHAnsi" w:hAnsiTheme="majorHAnsi" w:cstheme="majorHAnsi"/>
          <w:sz w:val="24"/>
        </w:rPr>
        <w:t xml:space="preserve"> dv</w:t>
      </w:r>
      <w:r w:rsidR="00261CB7">
        <w:rPr>
          <w:rFonts w:asciiTheme="majorHAnsi" w:hAnsiTheme="majorHAnsi" w:cstheme="majorHAnsi"/>
          <w:sz w:val="24"/>
        </w:rPr>
        <w:t>ou</w:t>
      </w:r>
      <w:r w:rsidRPr="00815E19">
        <w:rPr>
          <w:rFonts w:asciiTheme="majorHAnsi" w:hAnsiTheme="majorHAnsi" w:cstheme="majorHAnsi"/>
          <w:sz w:val="24"/>
        </w:rPr>
        <w:t xml:space="preserve"> částí zkoušky je 9 (tři kritéria po max. třech bodech), třetí, nejobsáhlejší část je hodnocena maximálně 15 body (9 za obsah + 3 za lexikum + 3 za gramatiku), celkový počet dosažitelných bodů celé dílčí zkoušky (včetně započtení bodů za čtvrté kritérium, uplatněné na celou zkoušku) je 36 (tj.</w:t>
      </w:r>
      <w:r w:rsidR="0094281D">
        <w:rPr>
          <w:rFonts w:asciiTheme="majorHAnsi" w:hAnsiTheme="majorHAnsi" w:cstheme="majorHAnsi"/>
          <w:sz w:val="24"/>
        </w:rPr>
        <w:t xml:space="preserve"> 9 + 9 + 15</w:t>
      </w:r>
      <w:r w:rsidRPr="00815E19">
        <w:rPr>
          <w:rFonts w:asciiTheme="majorHAnsi" w:hAnsiTheme="majorHAnsi" w:cstheme="majorHAnsi"/>
          <w:sz w:val="24"/>
        </w:rPr>
        <w:t xml:space="preserve"> + 3).</w:t>
      </w:r>
    </w:p>
    <w:p w14:paraId="185132FC" w14:textId="77777777" w:rsidR="00131C0D" w:rsidRDefault="00131C0D"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B424C0">
        <w:rPr>
          <w:rFonts w:asciiTheme="majorHAnsi" w:hAnsiTheme="majorHAnsi" w:cstheme="majorHAnsi"/>
          <w:sz w:val="24"/>
        </w:rPr>
        <w:t>V případě, kdy je jakákoli ze čtyř částí ústního projevu v kritériu I. (Zadání / Obsah a projev) hodnocena počtem bodů 0“, podle dalších kritérií se ústní projev v dané části nehodnotí a výsledný počet bodů za tuto část ústního projevu je roven „0“.</w:t>
      </w:r>
    </w:p>
    <w:p w14:paraId="7E1DAD62" w14:textId="77777777" w:rsidR="00131C0D" w:rsidRDefault="00131C0D" w:rsidP="003554CF">
      <w:pPr>
        <w:pStyle w:val="Odstavecseseznamem"/>
        <w:numPr>
          <w:ilvl w:val="1"/>
          <w:numId w:val="27"/>
        </w:numPr>
        <w:spacing w:after="60"/>
        <w:ind w:left="284" w:hanging="284"/>
        <w:contextualSpacing w:val="0"/>
        <w:rPr>
          <w:rFonts w:asciiTheme="majorHAnsi" w:hAnsiTheme="majorHAnsi" w:cstheme="majorHAnsi"/>
          <w:sz w:val="24"/>
        </w:rPr>
      </w:pPr>
      <w:r w:rsidRPr="00B424C0">
        <w:rPr>
          <w:rFonts w:asciiTheme="majorHAnsi" w:hAnsiTheme="majorHAnsi" w:cstheme="majorHAnsi"/>
          <w:sz w:val="24"/>
        </w:rPr>
        <w:t>V kritériu I. se uděluje „0“ v případě:</w:t>
      </w:r>
    </w:p>
    <w:p w14:paraId="53917F83" w14:textId="77777777" w:rsidR="00131C0D" w:rsidRDefault="00131C0D"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nesplnění požadavků zadání: ústní projev se nevztahuje k zadanému tématu / zadané komunikační situaci;</w:t>
      </w:r>
    </w:p>
    <w:p w14:paraId="0FD5A89F" w14:textId="77777777" w:rsidR="00131C0D" w:rsidRDefault="00131C0D"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 xml:space="preserve">nesplnění požadavků na správnost a rozsah ověřovaných specifických / odborných znalostí či dovedností ve 3. části, </w:t>
      </w:r>
    </w:p>
    <w:p w14:paraId="12B2A20C" w14:textId="77777777" w:rsidR="00131C0D" w:rsidRPr="00B424C0" w:rsidRDefault="00131C0D"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ústní projev nelze hodnotit pro nedostatek jazyka.</w:t>
      </w:r>
    </w:p>
    <w:p w14:paraId="69FF685E" w14:textId="4CB573DB" w:rsidR="00131C0D" w:rsidRDefault="00131C0D" w:rsidP="003554CF">
      <w:pPr>
        <w:pStyle w:val="Odstavecseseznamem"/>
        <w:numPr>
          <w:ilvl w:val="1"/>
          <w:numId w:val="27"/>
        </w:numPr>
        <w:spacing w:after="60"/>
        <w:ind w:left="284" w:hanging="284"/>
        <w:contextualSpacing w:val="0"/>
        <w:rPr>
          <w:rFonts w:asciiTheme="majorHAnsi" w:hAnsiTheme="majorHAnsi" w:cstheme="majorHAnsi"/>
          <w:sz w:val="24"/>
        </w:rPr>
      </w:pPr>
      <w:r w:rsidRPr="001A12BE">
        <w:rPr>
          <w:rFonts w:asciiTheme="majorHAnsi" w:hAnsiTheme="majorHAnsi" w:cstheme="majorHAnsi"/>
          <w:sz w:val="24"/>
        </w:rPr>
        <w:t>Minimální průchozí bodový zisk je 1</w:t>
      </w:r>
      <w:r w:rsidR="00E34BD5">
        <w:rPr>
          <w:rFonts w:asciiTheme="majorHAnsi" w:hAnsiTheme="majorHAnsi" w:cstheme="majorHAnsi"/>
          <w:sz w:val="24"/>
        </w:rPr>
        <w:t>6</w:t>
      </w:r>
      <w:r w:rsidRPr="001A12BE">
        <w:rPr>
          <w:rFonts w:asciiTheme="majorHAnsi" w:hAnsiTheme="majorHAnsi" w:cstheme="majorHAnsi"/>
          <w:sz w:val="24"/>
        </w:rPr>
        <w:t xml:space="preserve"> bodů, výsledná známka vychází ze součtu bodů za všechna dílčí kritéria podle klasifikační stupnice vztahu bodů a známek je:</w:t>
      </w:r>
    </w:p>
    <w:tbl>
      <w:tblPr>
        <w:tblStyle w:val="Mkatabulky"/>
        <w:tblW w:w="5528" w:type="dxa"/>
        <w:tblInd w:w="279" w:type="dxa"/>
        <w:tblLook w:val="04A0" w:firstRow="1" w:lastRow="0" w:firstColumn="1" w:lastColumn="0" w:noHBand="0" w:noVBand="1"/>
      </w:tblPr>
      <w:tblGrid>
        <w:gridCol w:w="2126"/>
        <w:gridCol w:w="3402"/>
      </w:tblGrid>
      <w:tr w:rsidR="00131C0D" w:rsidRPr="001A12BE" w14:paraId="798FF41D" w14:textId="77777777" w:rsidTr="003D0507">
        <w:trPr>
          <w:trHeight w:val="349"/>
        </w:trPr>
        <w:tc>
          <w:tcPr>
            <w:tcW w:w="2126" w:type="dxa"/>
          </w:tcPr>
          <w:p w14:paraId="0653DF54" w14:textId="77777777" w:rsidR="00131C0D" w:rsidRPr="001A12BE" w:rsidRDefault="00131C0D"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tcPr>
          <w:p w14:paraId="5AAB52AF" w14:textId="77777777" w:rsidR="00131C0D" w:rsidRPr="001A12BE" w:rsidRDefault="00131C0D"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131C0D" w:rsidRPr="001A12BE" w14:paraId="78AB2BFA" w14:textId="77777777" w:rsidTr="003D0507">
        <w:trPr>
          <w:trHeight w:val="349"/>
        </w:trPr>
        <w:tc>
          <w:tcPr>
            <w:tcW w:w="2126" w:type="dxa"/>
          </w:tcPr>
          <w:p w14:paraId="2294F5FF" w14:textId="77777777" w:rsidR="00131C0D" w:rsidRPr="001A12BE" w:rsidRDefault="00131C0D" w:rsidP="003D0507">
            <w:pPr>
              <w:jc w:val="center"/>
              <w:rPr>
                <w:rFonts w:asciiTheme="majorHAnsi" w:hAnsiTheme="majorHAnsi" w:cstheme="majorHAnsi"/>
                <w:szCs w:val="24"/>
              </w:rPr>
            </w:pPr>
            <w:r>
              <w:rPr>
                <w:rFonts w:asciiTheme="majorHAnsi" w:hAnsiTheme="majorHAnsi" w:cstheme="majorHAnsi"/>
                <w:szCs w:val="24"/>
              </w:rPr>
              <w:t>0 – 15</w:t>
            </w:r>
          </w:p>
        </w:tc>
        <w:tc>
          <w:tcPr>
            <w:tcW w:w="3402" w:type="dxa"/>
          </w:tcPr>
          <w:p w14:paraId="47ADFC0C"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131C0D" w:rsidRPr="001A12BE" w14:paraId="230AEDA4" w14:textId="77777777" w:rsidTr="003D0507">
        <w:trPr>
          <w:trHeight w:val="349"/>
        </w:trPr>
        <w:tc>
          <w:tcPr>
            <w:tcW w:w="2126" w:type="dxa"/>
          </w:tcPr>
          <w:p w14:paraId="59C30AEF" w14:textId="77777777" w:rsidR="00131C0D" w:rsidRPr="001A12BE" w:rsidRDefault="00131C0D" w:rsidP="003D0507">
            <w:pPr>
              <w:jc w:val="center"/>
              <w:rPr>
                <w:rFonts w:asciiTheme="majorHAnsi" w:hAnsiTheme="majorHAnsi" w:cstheme="majorHAnsi"/>
                <w:szCs w:val="24"/>
              </w:rPr>
            </w:pPr>
            <w:r>
              <w:rPr>
                <w:rFonts w:asciiTheme="majorHAnsi" w:hAnsiTheme="majorHAnsi" w:cstheme="majorHAnsi"/>
                <w:szCs w:val="24"/>
              </w:rPr>
              <w:t>16 – 21</w:t>
            </w:r>
          </w:p>
        </w:tc>
        <w:tc>
          <w:tcPr>
            <w:tcW w:w="3402" w:type="dxa"/>
          </w:tcPr>
          <w:p w14:paraId="2A874911"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131C0D" w:rsidRPr="001A12BE" w14:paraId="64B9E9C6" w14:textId="77777777" w:rsidTr="003D0507">
        <w:trPr>
          <w:trHeight w:val="349"/>
        </w:trPr>
        <w:tc>
          <w:tcPr>
            <w:tcW w:w="2126" w:type="dxa"/>
          </w:tcPr>
          <w:p w14:paraId="754B6598" w14:textId="77777777" w:rsidR="00131C0D" w:rsidRPr="001A12BE" w:rsidRDefault="00131C0D" w:rsidP="003D0507">
            <w:pPr>
              <w:jc w:val="center"/>
              <w:rPr>
                <w:rFonts w:asciiTheme="majorHAnsi" w:hAnsiTheme="majorHAnsi" w:cstheme="majorHAnsi"/>
                <w:szCs w:val="24"/>
              </w:rPr>
            </w:pPr>
            <w:r>
              <w:rPr>
                <w:rFonts w:asciiTheme="majorHAnsi" w:hAnsiTheme="majorHAnsi" w:cstheme="majorHAnsi"/>
                <w:szCs w:val="24"/>
              </w:rPr>
              <w:t>22 – 26</w:t>
            </w:r>
          </w:p>
        </w:tc>
        <w:tc>
          <w:tcPr>
            <w:tcW w:w="3402" w:type="dxa"/>
          </w:tcPr>
          <w:p w14:paraId="6885812F"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3 (dobrý)</w:t>
            </w:r>
          </w:p>
        </w:tc>
      </w:tr>
      <w:tr w:rsidR="00131C0D" w:rsidRPr="001A12BE" w14:paraId="13C1810C" w14:textId="77777777" w:rsidTr="003D0507">
        <w:trPr>
          <w:trHeight w:val="349"/>
        </w:trPr>
        <w:tc>
          <w:tcPr>
            <w:tcW w:w="2126" w:type="dxa"/>
          </w:tcPr>
          <w:p w14:paraId="4B4A3AE1" w14:textId="77777777" w:rsidR="00131C0D" w:rsidRPr="001A12BE" w:rsidRDefault="00131C0D" w:rsidP="003D0507">
            <w:pPr>
              <w:jc w:val="center"/>
              <w:rPr>
                <w:rFonts w:asciiTheme="majorHAnsi" w:hAnsiTheme="majorHAnsi" w:cstheme="majorHAnsi"/>
                <w:szCs w:val="24"/>
              </w:rPr>
            </w:pPr>
            <w:r>
              <w:rPr>
                <w:rFonts w:asciiTheme="majorHAnsi" w:hAnsiTheme="majorHAnsi" w:cstheme="majorHAnsi"/>
                <w:szCs w:val="24"/>
              </w:rPr>
              <w:t>27 – 31</w:t>
            </w:r>
          </w:p>
        </w:tc>
        <w:tc>
          <w:tcPr>
            <w:tcW w:w="3402" w:type="dxa"/>
          </w:tcPr>
          <w:p w14:paraId="79C19D6E"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131C0D" w:rsidRPr="001A12BE" w14:paraId="6D366A44" w14:textId="77777777" w:rsidTr="003D0507">
        <w:trPr>
          <w:trHeight w:val="349"/>
        </w:trPr>
        <w:tc>
          <w:tcPr>
            <w:tcW w:w="2126" w:type="dxa"/>
          </w:tcPr>
          <w:p w14:paraId="0180550C" w14:textId="77777777" w:rsidR="00131C0D" w:rsidRPr="001A12BE" w:rsidRDefault="00131C0D" w:rsidP="003D0507">
            <w:pPr>
              <w:jc w:val="center"/>
              <w:rPr>
                <w:rFonts w:asciiTheme="majorHAnsi" w:hAnsiTheme="majorHAnsi" w:cstheme="majorHAnsi"/>
                <w:szCs w:val="24"/>
              </w:rPr>
            </w:pPr>
            <w:r>
              <w:rPr>
                <w:rFonts w:asciiTheme="majorHAnsi" w:hAnsiTheme="majorHAnsi" w:cstheme="majorHAnsi"/>
                <w:szCs w:val="24"/>
              </w:rPr>
              <w:t>32 – 36</w:t>
            </w:r>
          </w:p>
        </w:tc>
        <w:tc>
          <w:tcPr>
            <w:tcW w:w="3402" w:type="dxa"/>
          </w:tcPr>
          <w:p w14:paraId="334B5CDD"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7C814262" w14:textId="016FC4C5" w:rsidR="00690652" w:rsidRDefault="00690652" w:rsidP="00690652">
      <w:pPr>
        <w:pStyle w:val="Nadpis3"/>
        <w:spacing w:after="120"/>
        <w:rPr>
          <w:b/>
          <w:bCs/>
        </w:rPr>
      </w:pPr>
      <w:r>
        <w:rPr>
          <w:b/>
          <w:bCs/>
        </w:rPr>
        <w:t>Výsledné hodnocení maturitní zkoušky z anglického jazyka</w:t>
      </w:r>
    </w:p>
    <w:p w14:paraId="05DCB1C0" w14:textId="6BFBA453" w:rsidR="00690652" w:rsidRPr="00E901BB" w:rsidRDefault="00690652" w:rsidP="00690652">
      <w:pPr>
        <w:pStyle w:val="Odstavecseseznamem"/>
        <w:numPr>
          <w:ilvl w:val="0"/>
          <w:numId w:val="29"/>
        </w:numPr>
        <w:rPr>
          <w:rFonts w:asciiTheme="majorHAnsi" w:hAnsiTheme="majorHAnsi" w:cstheme="majorHAnsi"/>
          <w:sz w:val="24"/>
          <w:szCs w:val="24"/>
        </w:rPr>
      </w:pPr>
      <w:r w:rsidRPr="00E901BB">
        <w:rPr>
          <w:rFonts w:asciiTheme="majorHAnsi" w:hAnsiTheme="majorHAnsi" w:cstheme="majorHAnsi"/>
          <w:sz w:val="24"/>
          <w:szCs w:val="24"/>
        </w:rPr>
        <w:t xml:space="preserve">Maximální počet za profilovou maturitní zkoušku z cizího jazyka je </w:t>
      </w:r>
      <w:r w:rsidR="000E66E6">
        <w:rPr>
          <w:rFonts w:asciiTheme="majorHAnsi" w:hAnsiTheme="majorHAnsi" w:cstheme="majorHAnsi"/>
          <w:sz w:val="24"/>
          <w:szCs w:val="24"/>
        </w:rPr>
        <w:t>72</w:t>
      </w:r>
      <w:r w:rsidRPr="00E901BB">
        <w:rPr>
          <w:rFonts w:asciiTheme="majorHAnsi" w:hAnsiTheme="majorHAnsi" w:cstheme="majorHAnsi"/>
          <w:sz w:val="24"/>
          <w:szCs w:val="24"/>
        </w:rPr>
        <w:t xml:space="preserve"> bodů, a to</w:t>
      </w:r>
    </w:p>
    <w:p w14:paraId="7E9BC7DF" w14:textId="007E019B" w:rsidR="00690652" w:rsidRDefault="00690652" w:rsidP="00690652">
      <w:pPr>
        <w:pStyle w:val="Odstavecseseznamem"/>
        <w:numPr>
          <w:ilvl w:val="0"/>
          <w:numId w:val="28"/>
        </w:numPr>
        <w:rPr>
          <w:rFonts w:asciiTheme="majorHAnsi" w:hAnsiTheme="majorHAnsi" w:cstheme="majorHAnsi"/>
          <w:sz w:val="24"/>
          <w:szCs w:val="24"/>
        </w:rPr>
      </w:pPr>
      <w:r>
        <w:rPr>
          <w:rFonts w:asciiTheme="majorHAnsi" w:hAnsiTheme="majorHAnsi" w:cstheme="majorHAnsi"/>
          <w:sz w:val="24"/>
          <w:szCs w:val="24"/>
        </w:rPr>
        <w:t xml:space="preserve">za písemnou práci max. </w:t>
      </w:r>
      <w:r w:rsidR="00A74543">
        <w:rPr>
          <w:rFonts w:asciiTheme="majorHAnsi" w:hAnsiTheme="majorHAnsi" w:cstheme="majorHAnsi"/>
          <w:sz w:val="24"/>
          <w:szCs w:val="24"/>
        </w:rPr>
        <w:t>36</w:t>
      </w:r>
      <w:r>
        <w:rPr>
          <w:rFonts w:asciiTheme="majorHAnsi" w:hAnsiTheme="majorHAnsi" w:cstheme="majorHAnsi"/>
          <w:sz w:val="24"/>
          <w:szCs w:val="24"/>
        </w:rPr>
        <w:t xml:space="preserve"> bod</w:t>
      </w:r>
      <w:r w:rsidR="00A74543">
        <w:rPr>
          <w:rFonts w:asciiTheme="majorHAnsi" w:hAnsiTheme="majorHAnsi" w:cstheme="majorHAnsi"/>
          <w:sz w:val="24"/>
          <w:szCs w:val="24"/>
        </w:rPr>
        <w:t>ů</w:t>
      </w:r>
      <w:r>
        <w:rPr>
          <w:rFonts w:asciiTheme="majorHAnsi" w:hAnsiTheme="majorHAnsi" w:cstheme="majorHAnsi"/>
          <w:sz w:val="24"/>
          <w:szCs w:val="24"/>
        </w:rPr>
        <w:t>,</w:t>
      </w:r>
    </w:p>
    <w:p w14:paraId="394FADE6" w14:textId="77777777" w:rsidR="00690652" w:rsidRPr="00A45ED6" w:rsidRDefault="00690652" w:rsidP="003D0507">
      <w:pPr>
        <w:pStyle w:val="Odstavecseseznamem"/>
        <w:numPr>
          <w:ilvl w:val="0"/>
          <w:numId w:val="28"/>
        </w:numPr>
        <w:spacing w:after="120"/>
        <w:ind w:left="714" w:hanging="357"/>
        <w:contextualSpacing w:val="0"/>
        <w:rPr>
          <w:rFonts w:asciiTheme="majorHAnsi" w:hAnsiTheme="majorHAnsi" w:cstheme="majorHAnsi"/>
          <w:sz w:val="24"/>
          <w:szCs w:val="24"/>
        </w:rPr>
      </w:pPr>
      <w:r>
        <w:rPr>
          <w:rFonts w:asciiTheme="majorHAnsi" w:hAnsiTheme="majorHAnsi" w:cstheme="majorHAnsi"/>
          <w:sz w:val="24"/>
          <w:szCs w:val="24"/>
        </w:rPr>
        <w:lastRenderedPageBreak/>
        <w:t>za ústní zkoušku max. 36 bodů.</w:t>
      </w:r>
    </w:p>
    <w:p w14:paraId="40CF1C02" w14:textId="462193BD" w:rsidR="00690652" w:rsidRDefault="00690652" w:rsidP="000E66E6">
      <w:pPr>
        <w:pStyle w:val="Odstavecseseznamem"/>
        <w:numPr>
          <w:ilvl w:val="0"/>
          <w:numId w:val="29"/>
        </w:numPr>
        <w:spacing w:after="120"/>
        <w:contextualSpacing w:val="0"/>
        <w:jc w:val="both"/>
        <w:rPr>
          <w:rFonts w:asciiTheme="majorHAnsi" w:hAnsiTheme="majorHAnsi" w:cstheme="majorHAnsi"/>
          <w:bCs/>
          <w:sz w:val="24"/>
        </w:rPr>
      </w:pPr>
      <w:r>
        <w:rPr>
          <w:rFonts w:asciiTheme="majorHAnsi" w:hAnsiTheme="majorHAnsi" w:cstheme="majorHAnsi"/>
          <w:bCs/>
          <w:sz w:val="24"/>
        </w:rPr>
        <w:t>Úspěšné vykonání maturitní zkoušky je podmíněno úspěšným vykonáním obou částí zkoušky, přičemž každou z částí zkoušky žák vykoná úspěšně, pokud dosáhne alespoň 44 procentních bodů (</w:t>
      </w:r>
      <w:r w:rsidR="00700DF7">
        <w:rPr>
          <w:rFonts w:asciiTheme="majorHAnsi" w:hAnsiTheme="majorHAnsi" w:cstheme="majorHAnsi"/>
          <w:bCs/>
          <w:sz w:val="24"/>
        </w:rPr>
        <w:t>tj. v obou případech</w:t>
      </w:r>
      <w:r>
        <w:rPr>
          <w:rFonts w:asciiTheme="majorHAnsi" w:hAnsiTheme="majorHAnsi" w:cstheme="majorHAnsi"/>
          <w:bCs/>
          <w:sz w:val="24"/>
        </w:rPr>
        <w:t xml:space="preserve"> 16 bodů).</w:t>
      </w:r>
    </w:p>
    <w:p w14:paraId="64724F31" w14:textId="294DC6BB" w:rsidR="00690652" w:rsidRDefault="00690652" w:rsidP="00737104">
      <w:pPr>
        <w:pStyle w:val="Odstavecseseznamem"/>
        <w:numPr>
          <w:ilvl w:val="0"/>
          <w:numId w:val="29"/>
        </w:numPr>
        <w:spacing w:after="120"/>
        <w:contextualSpacing w:val="0"/>
        <w:jc w:val="both"/>
        <w:rPr>
          <w:rFonts w:asciiTheme="majorHAnsi" w:hAnsiTheme="majorHAnsi" w:cstheme="majorHAnsi"/>
          <w:bCs/>
          <w:sz w:val="24"/>
        </w:rPr>
      </w:pPr>
      <w:r>
        <w:rPr>
          <w:rFonts w:asciiTheme="majorHAnsi" w:hAnsiTheme="majorHAnsi" w:cstheme="majorHAnsi"/>
          <w:bCs/>
          <w:sz w:val="24"/>
        </w:rPr>
        <w:t>Pokud žák neuspěje u komplexní zkoušky z </w:t>
      </w:r>
      <w:r w:rsidR="00737104">
        <w:rPr>
          <w:rFonts w:asciiTheme="majorHAnsi" w:hAnsiTheme="majorHAnsi" w:cstheme="majorHAnsi"/>
          <w:bCs/>
          <w:sz w:val="24"/>
        </w:rPr>
        <w:t>anglického</w:t>
      </w:r>
      <w:r>
        <w:rPr>
          <w:rFonts w:asciiTheme="majorHAnsi" w:hAnsiTheme="majorHAnsi" w:cstheme="majorHAnsi"/>
          <w:bCs/>
          <w:sz w:val="24"/>
        </w:rPr>
        <w:t xml:space="preserve"> jazyka, opakuje jen tu dílčí zkoušku, u které neuspěl.</w:t>
      </w:r>
    </w:p>
    <w:p w14:paraId="275AD0A5" w14:textId="6C40A63E" w:rsidR="00690652" w:rsidRPr="00D516E4" w:rsidRDefault="00690652" w:rsidP="00D516E4">
      <w:pPr>
        <w:pStyle w:val="Odstavecseseznamem"/>
        <w:numPr>
          <w:ilvl w:val="0"/>
          <w:numId w:val="29"/>
        </w:numPr>
        <w:spacing w:after="120"/>
        <w:ind w:left="357" w:hanging="357"/>
        <w:contextualSpacing w:val="0"/>
        <w:jc w:val="both"/>
        <w:rPr>
          <w:rFonts w:asciiTheme="majorHAnsi" w:hAnsiTheme="majorHAnsi" w:cstheme="majorHAnsi"/>
          <w:bCs/>
          <w:sz w:val="24"/>
        </w:rPr>
      </w:pPr>
      <w:r>
        <w:rPr>
          <w:rFonts w:asciiTheme="majorHAnsi" w:hAnsiTheme="majorHAnsi" w:cstheme="majorHAnsi"/>
          <w:bCs/>
          <w:sz w:val="24"/>
        </w:rPr>
        <w:t>Výsledné hodnocení žáka se stanoví váženým průměrem procentních bodů získaných v jednotlivých dílčích částech zkoušky převedeným na klasifikační stupeň (známku). Pro přepočet výsledného hodnocení (klasifikace) se použije následující tabulka:</w:t>
      </w:r>
    </w:p>
    <w:tbl>
      <w:tblPr>
        <w:tblStyle w:val="Mkatabulky"/>
        <w:tblW w:w="0" w:type="auto"/>
        <w:jc w:val="center"/>
        <w:tblLook w:val="04A0" w:firstRow="1" w:lastRow="0" w:firstColumn="1" w:lastColumn="0" w:noHBand="0" w:noVBand="1"/>
      </w:tblPr>
      <w:tblGrid>
        <w:gridCol w:w="1191"/>
        <w:gridCol w:w="794"/>
        <w:gridCol w:w="794"/>
        <w:gridCol w:w="794"/>
        <w:gridCol w:w="794"/>
        <w:gridCol w:w="794"/>
      </w:tblGrid>
      <w:tr w:rsidR="00690652" w:rsidRPr="00DA62F2" w14:paraId="5CF82608" w14:textId="77777777" w:rsidTr="003D0507">
        <w:trPr>
          <w:trHeight w:val="624"/>
          <w:jc w:val="center"/>
        </w:trPr>
        <w:tc>
          <w:tcPr>
            <w:tcW w:w="1191" w:type="dxa"/>
            <w:tcBorders>
              <w:tl2br w:val="single" w:sz="4" w:space="0" w:color="auto"/>
            </w:tcBorders>
            <w:vAlign w:val="center"/>
          </w:tcPr>
          <w:p w14:paraId="6203074E" w14:textId="77777777" w:rsidR="00690652" w:rsidRPr="00DA62F2" w:rsidRDefault="00690652" w:rsidP="003D0507">
            <w:pPr>
              <w:jc w:val="right"/>
              <w:rPr>
                <w:rFonts w:ascii="Arial" w:hAnsi="Arial" w:cs="Arial"/>
                <w:color w:val="2E74B5" w:themeColor="accent1" w:themeShade="BF"/>
              </w:rPr>
            </w:pPr>
            <w:r w:rsidRPr="00DA62F2">
              <w:rPr>
                <w:rFonts w:ascii="Arial" w:hAnsi="Arial" w:cs="Arial"/>
                <w:color w:val="2E74B5" w:themeColor="accent1" w:themeShade="BF"/>
              </w:rPr>
              <w:t>PP</w:t>
            </w:r>
          </w:p>
          <w:p w14:paraId="293C3279" w14:textId="77777777" w:rsidR="00690652" w:rsidRPr="00DA62F2" w:rsidRDefault="00690652" w:rsidP="003D0507">
            <w:pPr>
              <w:rPr>
                <w:rFonts w:ascii="Arial" w:hAnsi="Arial" w:cs="Arial"/>
              </w:rPr>
            </w:pPr>
            <w:r w:rsidRPr="00DA62F2">
              <w:rPr>
                <w:rFonts w:ascii="Arial" w:hAnsi="Arial" w:cs="Arial"/>
                <w:color w:val="538135" w:themeColor="accent6" w:themeShade="BF"/>
              </w:rPr>
              <w:t>ÚZ</w:t>
            </w:r>
          </w:p>
        </w:tc>
        <w:tc>
          <w:tcPr>
            <w:tcW w:w="794" w:type="dxa"/>
            <w:vAlign w:val="center"/>
          </w:tcPr>
          <w:p w14:paraId="05691E75"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1</w:t>
            </w:r>
          </w:p>
        </w:tc>
        <w:tc>
          <w:tcPr>
            <w:tcW w:w="794" w:type="dxa"/>
            <w:vAlign w:val="center"/>
          </w:tcPr>
          <w:p w14:paraId="2CC22175"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2</w:t>
            </w:r>
          </w:p>
        </w:tc>
        <w:tc>
          <w:tcPr>
            <w:tcW w:w="794" w:type="dxa"/>
            <w:vAlign w:val="center"/>
          </w:tcPr>
          <w:p w14:paraId="2E8A4CC3"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3</w:t>
            </w:r>
          </w:p>
        </w:tc>
        <w:tc>
          <w:tcPr>
            <w:tcW w:w="794" w:type="dxa"/>
            <w:vAlign w:val="center"/>
          </w:tcPr>
          <w:p w14:paraId="0AAFA4B8"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4</w:t>
            </w:r>
          </w:p>
        </w:tc>
        <w:tc>
          <w:tcPr>
            <w:tcW w:w="794" w:type="dxa"/>
            <w:vAlign w:val="center"/>
          </w:tcPr>
          <w:p w14:paraId="0F4ECC16" w14:textId="77777777" w:rsidR="00690652" w:rsidRPr="00DA62F2" w:rsidRDefault="00690652" w:rsidP="003D0507">
            <w:pPr>
              <w:jc w:val="center"/>
              <w:rPr>
                <w:rFonts w:ascii="Arial" w:hAnsi="Arial" w:cs="Arial"/>
                <w:b/>
                <w:bCs/>
                <w:color w:val="FF0000"/>
              </w:rPr>
            </w:pPr>
            <w:r w:rsidRPr="00DA62F2">
              <w:rPr>
                <w:rFonts w:ascii="Arial" w:hAnsi="Arial" w:cs="Arial"/>
                <w:b/>
                <w:bCs/>
                <w:color w:val="FF0000"/>
              </w:rPr>
              <w:t>5</w:t>
            </w:r>
          </w:p>
        </w:tc>
      </w:tr>
      <w:tr w:rsidR="00690652" w:rsidRPr="00DA62F2" w14:paraId="56699447" w14:textId="77777777" w:rsidTr="003D0507">
        <w:trPr>
          <w:trHeight w:val="624"/>
          <w:jc w:val="center"/>
        </w:trPr>
        <w:tc>
          <w:tcPr>
            <w:tcW w:w="1191" w:type="dxa"/>
            <w:vAlign w:val="center"/>
          </w:tcPr>
          <w:p w14:paraId="36D7EA08"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1</w:t>
            </w:r>
          </w:p>
        </w:tc>
        <w:tc>
          <w:tcPr>
            <w:tcW w:w="794" w:type="dxa"/>
            <w:vAlign w:val="center"/>
          </w:tcPr>
          <w:p w14:paraId="143A08AE" w14:textId="77777777" w:rsidR="00690652" w:rsidRPr="00DA62F2" w:rsidRDefault="00690652" w:rsidP="003D0507">
            <w:pPr>
              <w:jc w:val="center"/>
              <w:rPr>
                <w:rFonts w:ascii="Arial" w:hAnsi="Arial" w:cs="Arial"/>
              </w:rPr>
            </w:pPr>
            <w:r w:rsidRPr="00DA62F2">
              <w:rPr>
                <w:rFonts w:ascii="Arial" w:hAnsi="Arial" w:cs="Arial"/>
              </w:rPr>
              <w:t>1</w:t>
            </w:r>
          </w:p>
        </w:tc>
        <w:tc>
          <w:tcPr>
            <w:tcW w:w="794" w:type="dxa"/>
            <w:vAlign w:val="center"/>
          </w:tcPr>
          <w:p w14:paraId="116BB18A" w14:textId="77777777" w:rsidR="00690652" w:rsidRPr="00DA62F2" w:rsidRDefault="00690652" w:rsidP="003D0507">
            <w:pPr>
              <w:jc w:val="center"/>
              <w:rPr>
                <w:rFonts w:ascii="Arial" w:hAnsi="Arial" w:cs="Arial"/>
              </w:rPr>
            </w:pPr>
            <w:r w:rsidRPr="00DA62F2">
              <w:rPr>
                <w:rFonts w:ascii="Arial" w:hAnsi="Arial" w:cs="Arial"/>
              </w:rPr>
              <w:t>1</w:t>
            </w:r>
          </w:p>
        </w:tc>
        <w:tc>
          <w:tcPr>
            <w:tcW w:w="794" w:type="dxa"/>
            <w:vAlign w:val="center"/>
          </w:tcPr>
          <w:p w14:paraId="6B86A2B1"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271C5CE9"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06250CD2"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3EB79AA5" w14:textId="77777777" w:rsidTr="003D0507">
        <w:trPr>
          <w:trHeight w:val="624"/>
          <w:jc w:val="center"/>
        </w:trPr>
        <w:tc>
          <w:tcPr>
            <w:tcW w:w="1191" w:type="dxa"/>
            <w:vAlign w:val="center"/>
          </w:tcPr>
          <w:p w14:paraId="2B6A4647"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2</w:t>
            </w:r>
          </w:p>
        </w:tc>
        <w:tc>
          <w:tcPr>
            <w:tcW w:w="794" w:type="dxa"/>
            <w:vAlign w:val="center"/>
          </w:tcPr>
          <w:p w14:paraId="2716ED82"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35A2544B"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2F888056"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22B03AD6"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5DCDE42E"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2B55A9AB" w14:textId="77777777" w:rsidTr="003D0507">
        <w:trPr>
          <w:trHeight w:val="624"/>
          <w:jc w:val="center"/>
        </w:trPr>
        <w:tc>
          <w:tcPr>
            <w:tcW w:w="1191" w:type="dxa"/>
            <w:vAlign w:val="center"/>
          </w:tcPr>
          <w:p w14:paraId="24B46EEE"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3</w:t>
            </w:r>
          </w:p>
        </w:tc>
        <w:tc>
          <w:tcPr>
            <w:tcW w:w="794" w:type="dxa"/>
            <w:vAlign w:val="center"/>
          </w:tcPr>
          <w:p w14:paraId="391062C6"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44AA1641"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4C248AAA"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30E86770"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5ED4F8B2"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6D828279" w14:textId="77777777" w:rsidTr="003D0507">
        <w:trPr>
          <w:trHeight w:val="624"/>
          <w:jc w:val="center"/>
        </w:trPr>
        <w:tc>
          <w:tcPr>
            <w:tcW w:w="1191" w:type="dxa"/>
            <w:vAlign w:val="center"/>
          </w:tcPr>
          <w:p w14:paraId="105AD945"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4</w:t>
            </w:r>
          </w:p>
        </w:tc>
        <w:tc>
          <w:tcPr>
            <w:tcW w:w="794" w:type="dxa"/>
            <w:vAlign w:val="center"/>
          </w:tcPr>
          <w:p w14:paraId="084DDEDF"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2E6BCA55"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783DF6FE" w14:textId="77777777" w:rsidR="00690652" w:rsidRPr="00DA62F2" w:rsidRDefault="00690652" w:rsidP="003D0507">
            <w:pPr>
              <w:jc w:val="center"/>
              <w:rPr>
                <w:rFonts w:ascii="Arial" w:hAnsi="Arial" w:cs="Arial"/>
              </w:rPr>
            </w:pPr>
            <w:r w:rsidRPr="00DA62F2">
              <w:rPr>
                <w:rFonts w:ascii="Arial" w:hAnsi="Arial" w:cs="Arial"/>
              </w:rPr>
              <w:t>4</w:t>
            </w:r>
          </w:p>
        </w:tc>
        <w:tc>
          <w:tcPr>
            <w:tcW w:w="794" w:type="dxa"/>
            <w:vAlign w:val="center"/>
          </w:tcPr>
          <w:p w14:paraId="7C395F7D" w14:textId="77777777" w:rsidR="00690652" w:rsidRPr="00DA62F2" w:rsidRDefault="00690652" w:rsidP="003D0507">
            <w:pPr>
              <w:jc w:val="center"/>
              <w:rPr>
                <w:rFonts w:ascii="Arial" w:hAnsi="Arial" w:cs="Arial"/>
              </w:rPr>
            </w:pPr>
            <w:r w:rsidRPr="00DA62F2">
              <w:rPr>
                <w:rFonts w:ascii="Arial" w:hAnsi="Arial" w:cs="Arial"/>
              </w:rPr>
              <w:t>4</w:t>
            </w:r>
          </w:p>
        </w:tc>
        <w:tc>
          <w:tcPr>
            <w:tcW w:w="794" w:type="dxa"/>
            <w:vAlign w:val="center"/>
          </w:tcPr>
          <w:p w14:paraId="401129EF"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25010FB3" w14:textId="77777777" w:rsidTr="003D0507">
        <w:trPr>
          <w:trHeight w:val="624"/>
          <w:jc w:val="center"/>
        </w:trPr>
        <w:tc>
          <w:tcPr>
            <w:tcW w:w="1191" w:type="dxa"/>
            <w:vAlign w:val="center"/>
          </w:tcPr>
          <w:p w14:paraId="42D45531" w14:textId="77777777" w:rsidR="00690652" w:rsidRPr="00DA62F2" w:rsidRDefault="00690652" w:rsidP="003D0507">
            <w:pPr>
              <w:jc w:val="center"/>
              <w:rPr>
                <w:rFonts w:ascii="Arial" w:hAnsi="Arial" w:cs="Arial"/>
                <w:b/>
                <w:bCs/>
                <w:color w:val="FF0000"/>
              </w:rPr>
            </w:pPr>
            <w:r w:rsidRPr="00DA62F2">
              <w:rPr>
                <w:rFonts w:ascii="Arial" w:hAnsi="Arial" w:cs="Arial"/>
                <w:b/>
                <w:bCs/>
                <w:color w:val="FF0000"/>
              </w:rPr>
              <w:t>5</w:t>
            </w:r>
          </w:p>
        </w:tc>
        <w:tc>
          <w:tcPr>
            <w:tcW w:w="794" w:type="dxa"/>
            <w:vAlign w:val="center"/>
          </w:tcPr>
          <w:p w14:paraId="66D50EBE"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16A375FA"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17F1C154"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30926E43"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7C9CC366"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bl>
    <w:p w14:paraId="6EC451C1" w14:textId="77777777" w:rsidR="00690652" w:rsidRPr="00690652" w:rsidRDefault="00690652" w:rsidP="00690652"/>
    <w:p w14:paraId="23811781" w14:textId="7F5A8DA2" w:rsidR="004F7220" w:rsidRDefault="004F7220" w:rsidP="004F7220">
      <w:pPr>
        <w:pStyle w:val="Nadpis3"/>
        <w:spacing w:after="120"/>
        <w:rPr>
          <w:b/>
          <w:bCs/>
        </w:rPr>
      </w:pPr>
      <w:r>
        <w:rPr>
          <w:b/>
          <w:bCs/>
        </w:rPr>
        <w:t>NĚMECKÝ/FRANCOUZSKÝ</w:t>
      </w:r>
      <w:r w:rsidR="005B41AB">
        <w:rPr>
          <w:b/>
          <w:bCs/>
        </w:rPr>
        <w:t>/RUSKÝ/ŠPANĚLSKÝ</w:t>
      </w:r>
      <w:r>
        <w:rPr>
          <w:b/>
          <w:bCs/>
        </w:rPr>
        <w:t xml:space="preserve"> JAZYK (= </w:t>
      </w:r>
      <w:r w:rsidR="005B41AB">
        <w:rPr>
          <w:b/>
          <w:bCs/>
        </w:rPr>
        <w:t>2</w:t>
      </w:r>
      <w:r>
        <w:rPr>
          <w:b/>
          <w:bCs/>
        </w:rPr>
        <w:t>. cizí jazyk, úroveň B</w:t>
      </w:r>
      <w:r w:rsidR="005B41AB">
        <w:rPr>
          <w:b/>
          <w:bCs/>
        </w:rPr>
        <w:t>1</w:t>
      </w:r>
      <w:r>
        <w:rPr>
          <w:b/>
          <w:bCs/>
        </w:rPr>
        <w:t xml:space="preserve"> podle SERR)</w:t>
      </w:r>
    </w:p>
    <w:p w14:paraId="29C022F5" w14:textId="77777777" w:rsidR="00F34018" w:rsidRPr="00A52F4D"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t>Cílem písemné práce je ověřit, zda žák dokáže napsat souvislý, myšlenkově ucelený a strukturovaný text, zda se v něm dokáže vyjadřovat v souladu s jazykovými normami, zda umí funkčně nakládat s jazykovými prostředky a zda se dokáže orientovat v komunikační situaci nastolené v zadání písemné práce</w:t>
      </w:r>
    </w:p>
    <w:p w14:paraId="4B09D916" w14:textId="77777777" w:rsidR="00F34018"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t xml:space="preserve">V písemné práci žáci zpracovávají jedno ze tří </w:t>
      </w:r>
      <w:r>
        <w:rPr>
          <w:rFonts w:asciiTheme="majorHAnsi" w:hAnsiTheme="majorHAnsi" w:cstheme="majorHAnsi"/>
          <w:sz w:val="24"/>
          <w:szCs w:val="24"/>
        </w:rPr>
        <w:t xml:space="preserve">tematicky různorodých </w:t>
      </w:r>
      <w:r w:rsidRPr="00A52F4D">
        <w:rPr>
          <w:rFonts w:asciiTheme="majorHAnsi" w:hAnsiTheme="majorHAnsi" w:cstheme="majorHAnsi"/>
          <w:sz w:val="24"/>
          <w:szCs w:val="24"/>
        </w:rPr>
        <w:t>zadání</w:t>
      </w:r>
      <w:r>
        <w:rPr>
          <w:rFonts w:asciiTheme="majorHAnsi" w:hAnsiTheme="majorHAnsi" w:cstheme="majorHAnsi"/>
          <w:sz w:val="24"/>
          <w:szCs w:val="24"/>
        </w:rPr>
        <w:t xml:space="preserve"> stanovených ředitelem školy</w:t>
      </w:r>
      <w:r w:rsidRPr="00A52F4D">
        <w:rPr>
          <w:rFonts w:asciiTheme="majorHAnsi" w:hAnsiTheme="majorHAnsi" w:cstheme="majorHAnsi"/>
          <w:sz w:val="24"/>
          <w:szCs w:val="24"/>
        </w:rPr>
        <w:t xml:space="preserve">. </w:t>
      </w:r>
      <w:r>
        <w:rPr>
          <w:rFonts w:asciiTheme="majorHAnsi" w:hAnsiTheme="majorHAnsi" w:cstheme="majorHAnsi"/>
          <w:sz w:val="24"/>
          <w:szCs w:val="24"/>
        </w:rPr>
        <w:t>Každé z</w:t>
      </w:r>
      <w:r w:rsidRPr="00A52F4D">
        <w:rPr>
          <w:rFonts w:asciiTheme="majorHAnsi" w:hAnsiTheme="majorHAnsi" w:cstheme="majorHAnsi"/>
          <w:sz w:val="24"/>
          <w:szCs w:val="24"/>
        </w:rPr>
        <w:t>adání specifikuje situaci/téma, typ a rozsah textu, adresáta/příjemce sdělení apod. Součástí zadání může být i výchozí text, např. inzerát, výňatek z dopisu atd.</w:t>
      </w:r>
      <w:r>
        <w:rPr>
          <w:rFonts w:asciiTheme="majorHAnsi" w:hAnsiTheme="majorHAnsi" w:cstheme="majorHAnsi"/>
          <w:sz w:val="24"/>
          <w:szCs w:val="24"/>
        </w:rPr>
        <w:t xml:space="preserve"> </w:t>
      </w:r>
    </w:p>
    <w:p w14:paraId="53D9F0CA" w14:textId="3EC62CCB" w:rsidR="00F34018" w:rsidRPr="00A52F4D"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Zadání písemné práce obsahuje jeden útvar.</w:t>
      </w:r>
    </w:p>
    <w:p w14:paraId="6AF76061" w14:textId="77777777" w:rsidR="00F34018" w:rsidRPr="00712CB5" w:rsidRDefault="00F34018" w:rsidP="003554CF">
      <w:pPr>
        <w:pStyle w:val="Odstavecseseznamem"/>
        <w:numPr>
          <w:ilvl w:val="0"/>
          <w:numId w:val="27"/>
        </w:numPr>
        <w:spacing w:after="60"/>
        <w:contextualSpacing w:val="0"/>
        <w:rPr>
          <w:rFonts w:asciiTheme="majorHAnsi" w:hAnsiTheme="majorHAnsi" w:cstheme="majorHAnsi"/>
          <w:sz w:val="24"/>
          <w:szCs w:val="24"/>
        </w:rPr>
      </w:pPr>
      <w:r w:rsidRPr="00A52F4D">
        <w:rPr>
          <w:rFonts w:asciiTheme="majorHAnsi" w:hAnsiTheme="majorHAnsi" w:cstheme="majorHAnsi"/>
          <w:sz w:val="24"/>
          <w:szCs w:val="24"/>
        </w:rPr>
        <w:t xml:space="preserve">Časový limit </w:t>
      </w:r>
      <w:r>
        <w:rPr>
          <w:rFonts w:asciiTheme="majorHAnsi" w:hAnsiTheme="majorHAnsi" w:cstheme="majorHAnsi"/>
          <w:sz w:val="24"/>
          <w:szCs w:val="24"/>
        </w:rPr>
        <w:t xml:space="preserve">pro napsání písemné práce je </w:t>
      </w:r>
      <w:r>
        <w:rPr>
          <w:rFonts w:asciiTheme="majorHAnsi" w:hAnsiTheme="majorHAnsi" w:cstheme="majorHAnsi"/>
          <w:color w:val="000000" w:themeColor="text1"/>
          <w:sz w:val="24"/>
          <w:szCs w:val="28"/>
        </w:rPr>
        <w:t>70 minut, a to včetně času na administraci a výběr tématu. Žák může ukončit zkoušku před vypršením časového limitu.</w:t>
      </w:r>
    </w:p>
    <w:p w14:paraId="2F3951C4" w14:textId="77777777" w:rsidR="00F34018" w:rsidRPr="00A70924"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 xml:space="preserve">Minimální </w:t>
      </w:r>
      <w:r>
        <w:rPr>
          <w:rFonts w:asciiTheme="majorHAnsi" w:hAnsiTheme="majorHAnsi" w:cstheme="majorHAnsi"/>
          <w:color w:val="000000" w:themeColor="text1"/>
          <w:sz w:val="24"/>
          <w:szCs w:val="28"/>
        </w:rPr>
        <w:t>rozsah písemné práce je 200 slov, maximální počet slov není stanoven.</w:t>
      </w:r>
    </w:p>
    <w:p w14:paraId="45028EAA" w14:textId="77777777" w:rsidR="00F34018" w:rsidRPr="00CD1960"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Pr>
          <w:rFonts w:asciiTheme="majorHAnsi" w:hAnsiTheme="majorHAnsi" w:cstheme="majorHAnsi"/>
          <w:color w:val="000000" w:themeColor="text1"/>
          <w:sz w:val="24"/>
          <w:szCs w:val="28"/>
        </w:rPr>
        <w:t>Povolenou pomůckou jsou překladové slovníky, pokud neobsahují přílohy věnované písemnému projevu nebo korespondenci.</w:t>
      </w:r>
    </w:p>
    <w:p w14:paraId="0E27EE05" w14:textId="77777777" w:rsidR="00F34018" w:rsidRPr="00A6152B" w:rsidRDefault="00F34018" w:rsidP="003554CF">
      <w:pPr>
        <w:pStyle w:val="Odstavecseseznamem"/>
        <w:numPr>
          <w:ilvl w:val="0"/>
          <w:numId w:val="2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P</w:t>
      </w:r>
      <w:r w:rsidRPr="00A6152B">
        <w:rPr>
          <w:rFonts w:asciiTheme="majorHAnsi" w:hAnsiTheme="majorHAnsi" w:cstheme="majorHAnsi"/>
          <w:color w:val="000000" w:themeColor="text1"/>
          <w:sz w:val="24"/>
          <w:szCs w:val="28"/>
        </w:rPr>
        <w:t>ísemnou práci hodnotí podle předem stanovených kritérií vždy dva hodnotitelé jmenovaní ředitelem školy. Po vzájemné shodě navrhují zkušební komisi výslednou známku za písemnou práci.</w:t>
      </w:r>
    </w:p>
    <w:p w14:paraId="2CE2FCA0" w14:textId="77777777" w:rsidR="00F34018" w:rsidRDefault="00F34018" w:rsidP="003554CF">
      <w:pPr>
        <w:pStyle w:val="Odstavecseseznamem"/>
        <w:numPr>
          <w:ilvl w:val="0"/>
          <w:numId w:val="2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lastRenderedPageBreak/>
        <w:t>Známka z písemné práce se na výsledném hodnocení profilové části maturitní zkoušky z cizího jazyka podílí vahou 40 %, vahou 60 % se na výsledném hodnocení podílí známka z ústní zkoušky.</w:t>
      </w:r>
    </w:p>
    <w:p w14:paraId="1B02528E" w14:textId="51D9FF19" w:rsidR="00F34018" w:rsidRPr="00D14161" w:rsidRDefault="00F34018" w:rsidP="003554CF">
      <w:pPr>
        <w:pStyle w:val="Odstavecseseznamem"/>
        <w:numPr>
          <w:ilvl w:val="0"/>
          <w:numId w:val="2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Při hodnocení písemné práce hodnotitelé posuzují celkem níže specifikovaná kritéria: </w:t>
      </w:r>
    </w:p>
    <w:p w14:paraId="03DA0253" w14:textId="77777777" w:rsidR="001A5A00" w:rsidRPr="004237BC" w:rsidRDefault="001A5A00" w:rsidP="003554CF">
      <w:pPr>
        <w:pStyle w:val="Odstavecseseznamem"/>
        <w:numPr>
          <w:ilvl w:val="0"/>
          <w:numId w:val="26"/>
        </w:numPr>
        <w:spacing w:after="60"/>
        <w:ind w:hanging="153"/>
        <w:contextualSpacing w:val="0"/>
        <w:jc w:val="both"/>
        <w:rPr>
          <w:rFonts w:asciiTheme="majorHAnsi" w:hAnsiTheme="majorHAnsi" w:cstheme="majorHAnsi"/>
          <w:color w:val="000000" w:themeColor="text1"/>
          <w:sz w:val="24"/>
          <w:szCs w:val="28"/>
        </w:rPr>
      </w:pPr>
      <w:r w:rsidRPr="004237BC">
        <w:rPr>
          <w:rFonts w:asciiTheme="majorHAnsi" w:hAnsiTheme="majorHAnsi" w:cstheme="majorHAnsi"/>
          <w:b/>
          <w:bCs/>
          <w:caps/>
          <w:color w:val="000000" w:themeColor="text1"/>
          <w:sz w:val="24"/>
          <w:szCs w:val="28"/>
        </w:rPr>
        <w:t>Zpracování zadání / obsah písemné práce</w:t>
      </w:r>
    </w:p>
    <w:p w14:paraId="5D97ECC3" w14:textId="77777777" w:rsidR="001A5A00" w:rsidRDefault="001A5A00" w:rsidP="001A5A00">
      <w:pPr>
        <w:pStyle w:val="Odstavecseseznamem"/>
        <w:spacing w:after="60"/>
        <w:ind w:left="717"/>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IA</w:t>
      </w:r>
      <w:r>
        <w:rPr>
          <w:rFonts w:asciiTheme="majorHAnsi" w:hAnsiTheme="majorHAnsi" w:cstheme="majorHAnsi"/>
          <w:b/>
          <w:bCs/>
          <w:color w:val="000000" w:themeColor="text1"/>
          <w:sz w:val="24"/>
          <w:szCs w:val="28"/>
        </w:rPr>
        <w:tab/>
        <w:t>Zadání</w:t>
      </w:r>
    </w:p>
    <w:p w14:paraId="2862E10A" w14:textId="77777777" w:rsidR="001A5A00" w:rsidRPr="005C43CB" w:rsidRDefault="001A5A00" w:rsidP="001A5A00">
      <w:pPr>
        <w:spacing w:after="60"/>
        <w:ind w:left="1418"/>
        <w:jc w:val="both"/>
        <w:rPr>
          <w:rFonts w:asciiTheme="majorHAnsi" w:hAnsiTheme="majorHAnsi" w:cstheme="majorHAnsi"/>
          <w:i/>
          <w:iCs/>
          <w:color w:val="000000" w:themeColor="text1"/>
          <w:sz w:val="28"/>
          <w:szCs w:val="32"/>
        </w:rPr>
      </w:pPr>
      <w:r w:rsidRPr="005C43CB">
        <w:rPr>
          <w:rFonts w:asciiTheme="majorHAnsi" w:hAnsiTheme="majorHAnsi" w:cstheme="majorHAnsi"/>
          <w:i/>
          <w:iCs/>
          <w:color w:val="000000" w:themeColor="text1"/>
          <w:sz w:val="24"/>
          <w:szCs w:val="28"/>
        </w:rPr>
        <w:t>Ho</w:t>
      </w:r>
      <w:r w:rsidRPr="005C43CB">
        <w:rPr>
          <w:rFonts w:asciiTheme="majorHAnsi" w:hAnsiTheme="majorHAnsi" w:cstheme="majorHAnsi"/>
          <w:i/>
          <w:iCs/>
          <w:sz w:val="24"/>
          <w:szCs w:val="24"/>
        </w:rPr>
        <w:t>dnotí se, zda a do jaké míry žák splnil zadání písemné práce. Posuzujeme, zda je dodržena požadovaná charakteristika textu, zda jsou jasně a srozumitelně zmíněny všechny body zadání a zda délka textu odpovídá požadovanému rozsahu.</w:t>
      </w:r>
    </w:p>
    <w:p w14:paraId="745FFB32" w14:textId="77777777" w:rsidR="001A5A00" w:rsidRDefault="001A5A00" w:rsidP="001A5A00">
      <w:pPr>
        <w:spacing w:after="60"/>
        <w:ind w:firstLine="708"/>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IB</w:t>
      </w:r>
      <w:r>
        <w:rPr>
          <w:rFonts w:asciiTheme="majorHAnsi" w:hAnsiTheme="majorHAnsi" w:cstheme="majorHAnsi"/>
          <w:b/>
          <w:bCs/>
          <w:color w:val="000000" w:themeColor="text1"/>
          <w:sz w:val="24"/>
          <w:szCs w:val="28"/>
        </w:rPr>
        <w:tab/>
        <w:t>Rozsah, obsah textu</w:t>
      </w:r>
    </w:p>
    <w:p w14:paraId="2134A0B5" w14:textId="77777777" w:rsidR="001A5A00" w:rsidRPr="008847C5" w:rsidRDefault="001A5A00" w:rsidP="001A5A00">
      <w:pPr>
        <w:spacing w:after="60"/>
        <w:ind w:left="1418"/>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8847C5">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8847C5">
        <w:rPr>
          <w:rFonts w:asciiTheme="majorHAnsi" w:hAnsiTheme="majorHAnsi" w:cstheme="majorHAnsi"/>
          <w:i/>
          <w:iCs/>
          <w:sz w:val="24"/>
          <w:szCs w:val="24"/>
        </w:rPr>
        <w:t>, zda jsou body zadání rozpracovány vhodně/účelně a v odpovídající míře podrobnosti, zda se v textu podařilo jasně vysvětlit podstatu myšlenky/problému a zda text ne/obsahuje nadbytečné/irelevantní informace a myšlenky</w:t>
      </w:r>
    </w:p>
    <w:p w14:paraId="7B05F6D3" w14:textId="77777777" w:rsidR="001A5A00" w:rsidRDefault="001A5A00" w:rsidP="003554CF">
      <w:pPr>
        <w:pStyle w:val="Odstavecseseznamem"/>
        <w:numPr>
          <w:ilvl w:val="0"/>
          <w:numId w:val="26"/>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ORGANIZACE A KOHEZE TEXTU</w:t>
      </w:r>
    </w:p>
    <w:p w14:paraId="2EDAE9E6"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IIA</w:t>
      </w:r>
      <w:r>
        <w:rPr>
          <w:rFonts w:asciiTheme="majorHAnsi" w:hAnsiTheme="majorHAnsi" w:cstheme="majorHAnsi"/>
          <w:b/>
          <w:bCs/>
          <w:color w:val="000000" w:themeColor="text1"/>
          <w:sz w:val="24"/>
          <w:szCs w:val="28"/>
        </w:rPr>
        <w:tab/>
        <w:t>Organizace textu</w:t>
      </w:r>
    </w:p>
    <w:p w14:paraId="1F4BF01A" w14:textId="77777777" w:rsidR="001A5A00" w:rsidRPr="00AC1B00" w:rsidRDefault="001A5A00" w:rsidP="001A5A00">
      <w:pPr>
        <w:pStyle w:val="Odstavecseseznamem"/>
        <w:spacing w:after="60"/>
        <w:ind w:left="1418"/>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C1B00">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C1B00">
        <w:rPr>
          <w:rFonts w:asciiTheme="majorHAnsi" w:hAnsiTheme="majorHAnsi" w:cstheme="majorHAnsi"/>
          <w:i/>
          <w:iCs/>
          <w:sz w:val="24"/>
          <w:szCs w:val="24"/>
        </w:rPr>
        <w:t>, zda je text souvislý s lineárním sledem myšlenek a zda je vhodně členěný/organizovaný</w:t>
      </w:r>
      <w:r>
        <w:rPr>
          <w:rFonts w:asciiTheme="majorHAnsi" w:hAnsiTheme="majorHAnsi" w:cstheme="majorHAnsi"/>
          <w:i/>
          <w:iCs/>
          <w:sz w:val="24"/>
          <w:szCs w:val="24"/>
        </w:rPr>
        <w:t>.</w:t>
      </w:r>
    </w:p>
    <w:p w14:paraId="3F46DD3A"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IIB</w:t>
      </w:r>
      <w:r>
        <w:rPr>
          <w:rFonts w:asciiTheme="majorHAnsi" w:hAnsiTheme="majorHAnsi" w:cstheme="majorHAnsi"/>
          <w:b/>
          <w:bCs/>
          <w:color w:val="000000" w:themeColor="text1"/>
          <w:sz w:val="24"/>
          <w:szCs w:val="28"/>
        </w:rPr>
        <w:tab/>
        <w:t>Koheze textu a prostředky textové návaznosti</w:t>
      </w:r>
    </w:p>
    <w:p w14:paraId="1CA1D45D" w14:textId="77777777" w:rsidR="001A5A00" w:rsidRPr="00E23888"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H</w:t>
      </w:r>
      <w:r w:rsidRPr="00E23888">
        <w:rPr>
          <w:rFonts w:asciiTheme="majorHAnsi" w:hAnsiTheme="majorHAnsi" w:cstheme="majorHAnsi"/>
          <w:i/>
          <w:iCs/>
          <w:sz w:val="24"/>
          <w:szCs w:val="24"/>
        </w:rPr>
        <w:t>odnotí</w:t>
      </w:r>
      <w:r>
        <w:rPr>
          <w:rFonts w:asciiTheme="majorHAnsi" w:hAnsiTheme="majorHAnsi" w:cstheme="majorHAnsi"/>
          <w:i/>
          <w:iCs/>
          <w:sz w:val="24"/>
          <w:szCs w:val="24"/>
        </w:rPr>
        <w:t xml:space="preserve"> se</w:t>
      </w:r>
      <w:r w:rsidRPr="00E23888">
        <w:rPr>
          <w:rFonts w:asciiTheme="majorHAnsi" w:hAnsiTheme="majorHAnsi" w:cstheme="majorHAnsi"/>
          <w:i/>
          <w:iCs/>
          <w:sz w:val="24"/>
          <w:szCs w:val="24"/>
        </w:rPr>
        <w:t xml:space="preserve"> prostředky textové návaznosti (PTN), jimiž se realizuje spojitost/soudržnost textu (koheze). </w:t>
      </w:r>
      <w:r>
        <w:rPr>
          <w:rFonts w:asciiTheme="majorHAnsi" w:hAnsiTheme="majorHAnsi" w:cstheme="majorHAnsi"/>
          <w:i/>
          <w:iCs/>
          <w:sz w:val="24"/>
          <w:szCs w:val="24"/>
        </w:rPr>
        <w:t>Dále se h</w:t>
      </w:r>
      <w:r w:rsidRPr="00E23888">
        <w:rPr>
          <w:rFonts w:asciiTheme="majorHAnsi" w:hAnsiTheme="majorHAnsi" w:cstheme="majorHAnsi"/>
          <w:i/>
          <w:iCs/>
          <w:sz w:val="24"/>
          <w:szCs w:val="24"/>
        </w:rPr>
        <w:t>odnotí, jak tyto použité prostředky ovlivňují význam sdělení (zda brání/nebrání porozumění), v jakém rozsahu jsou použity a zda jsou použity správně a vhodně</w:t>
      </w:r>
    </w:p>
    <w:p w14:paraId="075CA28B" w14:textId="77777777" w:rsidR="001A5A00" w:rsidRDefault="001A5A00" w:rsidP="003554CF">
      <w:pPr>
        <w:pStyle w:val="Odstavecseseznamem"/>
        <w:numPr>
          <w:ilvl w:val="0"/>
          <w:numId w:val="26"/>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SLOVNÍ ZÁSOBA A PRAVOPIS</w:t>
      </w:r>
    </w:p>
    <w:p w14:paraId="07D46F2A"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IIIA</w:t>
      </w:r>
      <w:r>
        <w:rPr>
          <w:rFonts w:asciiTheme="majorHAnsi" w:hAnsiTheme="majorHAnsi" w:cstheme="majorHAnsi"/>
          <w:b/>
          <w:bCs/>
          <w:color w:val="000000" w:themeColor="text1"/>
          <w:sz w:val="24"/>
          <w:szCs w:val="28"/>
        </w:rPr>
        <w:tab/>
        <w:t>Přesnost použité slovní zásoby</w:t>
      </w:r>
    </w:p>
    <w:p w14:paraId="7BB9485D" w14:textId="77777777" w:rsidR="001A5A00" w:rsidRPr="00BF2DF3"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 xml:space="preserve">Písemná práce se </w:t>
      </w:r>
      <w:r w:rsidRPr="00BF2DF3">
        <w:rPr>
          <w:rFonts w:asciiTheme="majorHAnsi" w:hAnsiTheme="majorHAnsi" w:cstheme="majorHAnsi"/>
          <w:i/>
          <w:iCs/>
          <w:sz w:val="24"/>
          <w:szCs w:val="24"/>
        </w:rPr>
        <w:t xml:space="preserve">posuzuje z hlediska typu a množství chyb ve slovní zásobě a pravopise. </w:t>
      </w:r>
    </w:p>
    <w:p w14:paraId="0E1A1B23"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IIIB</w:t>
      </w:r>
      <w:r>
        <w:rPr>
          <w:rFonts w:asciiTheme="majorHAnsi" w:hAnsiTheme="majorHAnsi" w:cstheme="majorHAnsi"/>
          <w:b/>
          <w:bCs/>
          <w:color w:val="000000" w:themeColor="text1"/>
          <w:sz w:val="24"/>
          <w:szCs w:val="28"/>
        </w:rPr>
        <w:tab/>
        <w:t>Rozsah použité slovní zásoby</w:t>
      </w:r>
    </w:p>
    <w:p w14:paraId="1A8FD13A" w14:textId="77777777" w:rsidR="001A5A00" w:rsidRPr="00AA02F2"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A02F2">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A02F2">
        <w:rPr>
          <w:rFonts w:asciiTheme="majorHAnsi" w:hAnsiTheme="majorHAnsi" w:cstheme="majorHAnsi"/>
          <w:i/>
          <w:iCs/>
          <w:sz w:val="24"/>
          <w:szCs w:val="24"/>
        </w:rPr>
        <w:t xml:space="preserve"> rozsah slovní zásoby</w:t>
      </w:r>
      <w:r>
        <w:rPr>
          <w:rFonts w:asciiTheme="majorHAnsi" w:hAnsiTheme="majorHAnsi" w:cstheme="majorHAnsi"/>
          <w:i/>
          <w:iCs/>
          <w:sz w:val="24"/>
          <w:szCs w:val="24"/>
        </w:rPr>
        <w:t>,</w:t>
      </w:r>
      <w:r w:rsidRPr="00AA02F2">
        <w:rPr>
          <w:rFonts w:asciiTheme="majorHAnsi" w:hAnsiTheme="majorHAnsi" w:cstheme="majorHAnsi"/>
          <w:i/>
          <w:iCs/>
          <w:sz w:val="24"/>
          <w:szCs w:val="24"/>
        </w:rPr>
        <w:t xml:space="preserve"> a to vzhledem k zadání písemné práce (bodům zadání), danému tématu a ověřované úrovni obtížnosti. Na šíři slovní zásoby může mít vliv jak odchýlení se od tématu, tak i nezpracování/nerozpracování některého z bodů zadání, protože hodnotiteli bude chybět očekávaná slovní zásoba ve vztahu k zadání.</w:t>
      </w:r>
    </w:p>
    <w:p w14:paraId="1A5A6ACD" w14:textId="77777777" w:rsidR="001A5A00" w:rsidRDefault="001A5A00" w:rsidP="003554CF">
      <w:pPr>
        <w:pStyle w:val="Odstavecseseznamem"/>
        <w:numPr>
          <w:ilvl w:val="0"/>
          <w:numId w:val="26"/>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MLUVNICKÉ PROSTŘEDKY</w:t>
      </w:r>
    </w:p>
    <w:p w14:paraId="19BFEDF3"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IVA</w:t>
      </w:r>
      <w:r>
        <w:rPr>
          <w:rFonts w:asciiTheme="majorHAnsi" w:hAnsiTheme="majorHAnsi" w:cstheme="majorHAnsi"/>
          <w:b/>
          <w:bCs/>
          <w:color w:val="000000" w:themeColor="text1"/>
          <w:sz w:val="24"/>
          <w:szCs w:val="28"/>
        </w:rPr>
        <w:tab/>
        <w:t>Přesnost použitých mluvnických prostředků</w:t>
      </w:r>
    </w:p>
    <w:p w14:paraId="731854F2" w14:textId="77777777" w:rsidR="001A5A00" w:rsidRDefault="001A5A00" w:rsidP="001A5A00">
      <w:pPr>
        <w:pStyle w:val="Odstavecseseznamem"/>
        <w:spacing w:after="60"/>
        <w:ind w:left="1416"/>
        <w:contextualSpacing w:val="0"/>
        <w:jc w:val="both"/>
        <w:rPr>
          <w:rFonts w:asciiTheme="majorHAnsi" w:hAnsiTheme="majorHAnsi" w:cstheme="majorHAnsi"/>
          <w:i/>
          <w:iCs/>
          <w:sz w:val="24"/>
          <w:szCs w:val="24"/>
        </w:rPr>
      </w:pPr>
      <w:r w:rsidRPr="00B1640D">
        <w:rPr>
          <w:rFonts w:asciiTheme="majorHAnsi" w:hAnsiTheme="majorHAnsi" w:cstheme="majorHAnsi"/>
          <w:i/>
          <w:iCs/>
          <w:sz w:val="24"/>
          <w:szCs w:val="24"/>
        </w:rPr>
        <w:t xml:space="preserve">Písemná práce se hodnotí z hlediska typu a počtu chyb v použitých mluvnických prostředků, posuzuje se jejich charakter a počet. </w:t>
      </w:r>
    </w:p>
    <w:p w14:paraId="0BD1BB7F" w14:textId="77777777" w:rsidR="003D0507" w:rsidRPr="00B1640D" w:rsidRDefault="003D0507"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p>
    <w:p w14:paraId="077FC7AC"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IVB</w:t>
      </w:r>
      <w:r>
        <w:rPr>
          <w:rFonts w:asciiTheme="majorHAnsi" w:hAnsiTheme="majorHAnsi" w:cstheme="majorHAnsi"/>
          <w:b/>
          <w:bCs/>
          <w:color w:val="000000" w:themeColor="text1"/>
          <w:sz w:val="24"/>
          <w:szCs w:val="28"/>
        </w:rPr>
        <w:tab/>
        <w:t>Rozsah použitých mluvnických prostředků</w:t>
      </w:r>
    </w:p>
    <w:p w14:paraId="4C1BB96C" w14:textId="77777777" w:rsidR="001A5A00" w:rsidRPr="00DE6F63"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DE6F63">
        <w:rPr>
          <w:rFonts w:asciiTheme="majorHAnsi" w:hAnsiTheme="majorHAnsi" w:cstheme="majorHAnsi"/>
          <w:i/>
          <w:iCs/>
          <w:sz w:val="24"/>
          <w:szCs w:val="24"/>
        </w:rPr>
        <w:t>Rozsah použitých gramatických prostředků je posuzován vždy vzhledem k zadání písemné práce (bodům zadání) a ověřované úrovni obtížnosti.</w:t>
      </w:r>
    </w:p>
    <w:p w14:paraId="2E51B8B7" w14:textId="3F433DDF" w:rsidR="00665A53" w:rsidRPr="008B1F1B" w:rsidRDefault="00EE3CDF" w:rsidP="00665A53">
      <w:pPr>
        <w:pStyle w:val="Odstavecseseznamem"/>
        <w:spacing w:after="60"/>
        <w:ind w:left="357"/>
        <w:contextualSpacing w:val="0"/>
        <w:jc w:val="both"/>
        <w:rPr>
          <w:rFonts w:asciiTheme="majorHAnsi" w:hAnsiTheme="majorHAnsi" w:cstheme="majorHAnsi"/>
          <w:sz w:val="24"/>
          <w:szCs w:val="24"/>
        </w:rPr>
      </w:pPr>
      <w:r w:rsidRPr="008B1F1B">
        <w:rPr>
          <w:rFonts w:asciiTheme="majorHAnsi" w:hAnsiTheme="majorHAnsi" w:cstheme="majorHAnsi"/>
          <w:sz w:val="24"/>
          <w:szCs w:val="24"/>
        </w:rPr>
        <w:lastRenderedPageBreak/>
        <w:t>Každé dílčí kritérium je hodnoceno 0–3 body, maximální počet dosažitelných bodů za písemnou práci tak činí 24 body (8 x 3). Hranice úspěšnosti je 11 bodů.</w:t>
      </w:r>
    </w:p>
    <w:p w14:paraId="00C65D69" w14:textId="6B4417CB" w:rsidR="00AD59CD" w:rsidRPr="00665A53" w:rsidRDefault="00B200E4" w:rsidP="00665A53">
      <w:pPr>
        <w:pStyle w:val="Odstavecseseznamem"/>
        <w:spacing w:after="60"/>
        <w:ind w:left="357"/>
        <w:contextualSpacing w:val="0"/>
        <w:jc w:val="both"/>
        <w:rPr>
          <w:rFonts w:asciiTheme="majorHAnsi" w:hAnsiTheme="majorHAnsi" w:cstheme="majorHAnsi"/>
          <w:sz w:val="24"/>
          <w:szCs w:val="24"/>
        </w:rPr>
      </w:pPr>
      <w:r w:rsidRPr="00665A53">
        <w:rPr>
          <w:rFonts w:asciiTheme="majorHAnsi" w:hAnsiTheme="majorHAnsi" w:cstheme="majorHAnsi"/>
          <w:color w:val="000000" w:themeColor="text1"/>
          <w:sz w:val="24"/>
          <w:szCs w:val="24"/>
        </w:rPr>
        <w:t xml:space="preserve">Pokud je práce v dílčím kritériu IA hodnocena </w:t>
      </w:r>
      <w:r w:rsidR="009D052F" w:rsidRPr="00665A53">
        <w:rPr>
          <w:rFonts w:asciiTheme="majorHAnsi" w:hAnsiTheme="majorHAnsi" w:cstheme="majorHAnsi"/>
          <w:color w:val="000000" w:themeColor="text1"/>
          <w:sz w:val="24"/>
          <w:szCs w:val="24"/>
        </w:rPr>
        <w:t xml:space="preserve">0 </w:t>
      </w:r>
      <w:r w:rsidRPr="00665A53">
        <w:rPr>
          <w:rFonts w:asciiTheme="majorHAnsi" w:hAnsiTheme="majorHAnsi" w:cstheme="majorHAnsi"/>
          <w:color w:val="000000" w:themeColor="text1"/>
          <w:sz w:val="24"/>
          <w:szCs w:val="24"/>
        </w:rPr>
        <w:t>bod</w:t>
      </w:r>
      <w:r w:rsidR="009D052F" w:rsidRPr="00665A53">
        <w:rPr>
          <w:rFonts w:asciiTheme="majorHAnsi" w:hAnsiTheme="majorHAnsi" w:cstheme="majorHAnsi"/>
          <w:color w:val="000000" w:themeColor="text1"/>
          <w:sz w:val="24"/>
          <w:szCs w:val="24"/>
        </w:rPr>
        <w:t xml:space="preserve">y, podle dalších kritérií </w:t>
      </w:r>
      <w:r w:rsidR="003F0C85" w:rsidRPr="00665A53">
        <w:rPr>
          <w:rFonts w:asciiTheme="majorHAnsi" w:hAnsiTheme="majorHAnsi" w:cstheme="majorHAnsi"/>
          <w:color w:val="000000" w:themeColor="text1"/>
          <w:sz w:val="24"/>
          <w:szCs w:val="24"/>
        </w:rPr>
        <w:t xml:space="preserve">se nehodnotí a výsledný počet bodů za písemnou práci </w:t>
      </w:r>
      <w:r w:rsidR="00A96D83" w:rsidRPr="00665A53">
        <w:rPr>
          <w:rFonts w:asciiTheme="majorHAnsi" w:hAnsiTheme="majorHAnsi" w:cstheme="majorHAnsi"/>
          <w:color w:val="000000" w:themeColor="text1"/>
          <w:sz w:val="24"/>
          <w:szCs w:val="24"/>
        </w:rPr>
        <w:t>činí 0 bodů.</w:t>
      </w:r>
      <w:r w:rsidR="00896B96" w:rsidRPr="00665A53">
        <w:rPr>
          <w:rFonts w:asciiTheme="majorHAnsi" w:hAnsiTheme="majorHAnsi" w:cstheme="majorHAnsi"/>
          <w:color w:val="000000" w:themeColor="text1"/>
          <w:sz w:val="24"/>
          <w:szCs w:val="24"/>
        </w:rPr>
        <w:t xml:space="preserve"> </w:t>
      </w:r>
      <w:r w:rsidR="00F70BC9" w:rsidRPr="00665A53">
        <w:rPr>
          <w:rFonts w:asciiTheme="majorHAnsi" w:hAnsiTheme="majorHAnsi" w:cstheme="majorHAnsi"/>
          <w:color w:val="000000" w:themeColor="text1"/>
          <w:sz w:val="24"/>
          <w:szCs w:val="24"/>
        </w:rPr>
        <w:t xml:space="preserve">Uvedené kritérium je hodnoceno </w:t>
      </w:r>
      <w:r w:rsidR="006431E1" w:rsidRPr="00665A53">
        <w:rPr>
          <w:rFonts w:asciiTheme="majorHAnsi" w:hAnsiTheme="majorHAnsi" w:cstheme="majorHAnsi"/>
          <w:color w:val="000000" w:themeColor="text1"/>
          <w:sz w:val="24"/>
          <w:szCs w:val="24"/>
        </w:rPr>
        <w:t xml:space="preserve">0 body </w:t>
      </w:r>
      <w:r w:rsidR="00DB54FD" w:rsidRPr="00665A53">
        <w:rPr>
          <w:rFonts w:asciiTheme="majorHAnsi" w:hAnsiTheme="majorHAnsi" w:cstheme="majorHAnsi"/>
          <w:color w:val="000000" w:themeColor="text1"/>
          <w:sz w:val="24"/>
          <w:szCs w:val="24"/>
        </w:rPr>
        <w:t>v</w:t>
      </w:r>
      <w:r w:rsidR="00AD59CD" w:rsidRPr="00665A53">
        <w:rPr>
          <w:rFonts w:asciiTheme="majorHAnsi" w:hAnsiTheme="majorHAnsi" w:cstheme="majorHAnsi"/>
          <w:color w:val="000000" w:themeColor="text1"/>
          <w:sz w:val="24"/>
          <w:szCs w:val="24"/>
        </w:rPr>
        <w:t> </w:t>
      </w:r>
      <w:r w:rsidR="00DB54FD" w:rsidRPr="00665A53">
        <w:rPr>
          <w:rFonts w:asciiTheme="majorHAnsi" w:hAnsiTheme="majorHAnsi" w:cstheme="majorHAnsi"/>
          <w:color w:val="000000" w:themeColor="text1"/>
          <w:sz w:val="24"/>
          <w:szCs w:val="24"/>
        </w:rPr>
        <w:t>případě</w:t>
      </w:r>
    </w:p>
    <w:p w14:paraId="06EFD168" w14:textId="77777777" w:rsidR="00AD59CD" w:rsidRPr="00AD59CD" w:rsidRDefault="00AD59CD"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tématu / komunikačního cíle: text nebo většina textu se nevztahuje k zadanému tématu/ komunikační situaci;</w:t>
      </w:r>
    </w:p>
    <w:p w14:paraId="6F5B74C0" w14:textId="77777777" w:rsidR="00AD59CD" w:rsidRPr="00AD59CD" w:rsidRDefault="00AD59CD"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typu textu: není dodržen funkční styl a slohový postup;</w:t>
      </w:r>
    </w:p>
    <w:p w14:paraId="03D46712" w14:textId="37F28EC2" w:rsidR="00AD59CD" w:rsidRPr="00AD59CD" w:rsidRDefault="00AD59CD"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délky textu: text nesplňuje minimální požadovaný rozsah slov.</w:t>
      </w:r>
    </w:p>
    <w:p w14:paraId="63429210" w14:textId="242FB01A" w:rsidR="0001616C" w:rsidRDefault="0001616C" w:rsidP="003554CF">
      <w:pPr>
        <w:pStyle w:val="Odstavecseseznamem"/>
        <w:numPr>
          <w:ilvl w:val="0"/>
          <w:numId w:val="27"/>
        </w:numPr>
        <w:spacing w:after="12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Hodnocení písemné práce je stanoveno v závislosti na součtu udělených bodů dle následující klasifikační stupnice:</w:t>
      </w:r>
    </w:p>
    <w:tbl>
      <w:tblPr>
        <w:tblStyle w:val="Mkatabulky"/>
        <w:tblW w:w="5386" w:type="dxa"/>
        <w:tblInd w:w="421" w:type="dxa"/>
        <w:tblLook w:val="04A0" w:firstRow="1" w:lastRow="0" w:firstColumn="1" w:lastColumn="0" w:noHBand="0" w:noVBand="1"/>
      </w:tblPr>
      <w:tblGrid>
        <w:gridCol w:w="1984"/>
        <w:gridCol w:w="3402"/>
      </w:tblGrid>
      <w:tr w:rsidR="0001616C" w:rsidRPr="001A12BE" w14:paraId="494164E7" w14:textId="77777777" w:rsidTr="003D0507">
        <w:trPr>
          <w:trHeight w:val="349"/>
        </w:trPr>
        <w:tc>
          <w:tcPr>
            <w:tcW w:w="1984" w:type="dxa"/>
            <w:vAlign w:val="center"/>
          </w:tcPr>
          <w:p w14:paraId="0BEA6B4C" w14:textId="77777777" w:rsidR="0001616C" w:rsidRPr="001A12BE" w:rsidRDefault="0001616C"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vAlign w:val="center"/>
          </w:tcPr>
          <w:p w14:paraId="3B230346" w14:textId="77777777" w:rsidR="0001616C" w:rsidRPr="001A12BE" w:rsidRDefault="0001616C"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01616C" w:rsidRPr="001A12BE" w14:paraId="6536219A" w14:textId="77777777" w:rsidTr="003D0507">
        <w:trPr>
          <w:trHeight w:val="349"/>
        </w:trPr>
        <w:tc>
          <w:tcPr>
            <w:tcW w:w="1984" w:type="dxa"/>
            <w:vAlign w:val="center"/>
          </w:tcPr>
          <w:p w14:paraId="6CC8CEE7" w14:textId="4C5EB816" w:rsidR="0001616C" w:rsidRPr="001A12BE" w:rsidRDefault="0001616C" w:rsidP="003D0507">
            <w:pPr>
              <w:jc w:val="center"/>
              <w:rPr>
                <w:rFonts w:asciiTheme="majorHAnsi" w:hAnsiTheme="majorHAnsi" w:cstheme="majorHAnsi"/>
                <w:szCs w:val="24"/>
              </w:rPr>
            </w:pPr>
            <w:r>
              <w:rPr>
                <w:rFonts w:asciiTheme="majorHAnsi" w:hAnsiTheme="majorHAnsi" w:cstheme="majorHAnsi"/>
                <w:szCs w:val="24"/>
              </w:rPr>
              <w:t>0 – 1</w:t>
            </w:r>
            <w:r w:rsidR="00AA09BB">
              <w:rPr>
                <w:rFonts w:asciiTheme="majorHAnsi" w:hAnsiTheme="majorHAnsi" w:cstheme="majorHAnsi"/>
                <w:szCs w:val="24"/>
              </w:rPr>
              <w:t>0</w:t>
            </w:r>
          </w:p>
        </w:tc>
        <w:tc>
          <w:tcPr>
            <w:tcW w:w="3402" w:type="dxa"/>
            <w:vAlign w:val="center"/>
          </w:tcPr>
          <w:p w14:paraId="6EB65DB7"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01616C" w:rsidRPr="001A12BE" w14:paraId="17CC7392" w14:textId="77777777" w:rsidTr="003D0507">
        <w:trPr>
          <w:trHeight w:val="349"/>
        </w:trPr>
        <w:tc>
          <w:tcPr>
            <w:tcW w:w="1984" w:type="dxa"/>
            <w:vAlign w:val="center"/>
          </w:tcPr>
          <w:p w14:paraId="68B3EEFA" w14:textId="395220FB" w:rsidR="0001616C" w:rsidRPr="001A12BE" w:rsidRDefault="0001616C" w:rsidP="003D0507">
            <w:pPr>
              <w:jc w:val="center"/>
              <w:rPr>
                <w:rFonts w:asciiTheme="majorHAnsi" w:hAnsiTheme="majorHAnsi" w:cstheme="majorHAnsi"/>
                <w:szCs w:val="24"/>
              </w:rPr>
            </w:pPr>
            <w:r>
              <w:rPr>
                <w:rFonts w:asciiTheme="majorHAnsi" w:hAnsiTheme="majorHAnsi" w:cstheme="majorHAnsi"/>
                <w:szCs w:val="24"/>
              </w:rPr>
              <w:t>1</w:t>
            </w:r>
            <w:r w:rsidR="00346039">
              <w:rPr>
                <w:rFonts w:asciiTheme="majorHAnsi" w:hAnsiTheme="majorHAnsi" w:cstheme="majorHAnsi"/>
                <w:szCs w:val="24"/>
              </w:rPr>
              <w:t xml:space="preserve">1 </w:t>
            </w:r>
            <w:r>
              <w:rPr>
                <w:rFonts w:asciiTheme="majorHAnsi" w:hAnsiTheme="majorHAnsi" w:cstheme="majorHAnsi"/>
                <w:szCs w:val="24"/>
              </w:rPr>
              <w:t>– 1</w:t>
            </w:r>
            <w:r w:rsidR="00E2455A">
              <w:rPr>
                <w:rFonts w:asciiTheme="majorHAnsi" w:hAnsiTheme="majorHAnsi" w:cstheme="majorHAnsi"/>
                <w:szCs w:val="24"/>
              </w:rPr>
              <w:t>3</w:t>
            </w:r>
          </w:p>
        </w:tc>
        <w:tc>
          <w:tcPr>
            <w:tcW w:w="3402" w:type="dxa"/>
            <w:vAlign w:val="center"/>
          </w:tcPr>
          <w:p w14:paraId="59E3EB73"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01616C" w:rsidRPr="001A12BE" w14:paraId="60548FD8" w14:textId="77777777" w:rsidTr="003D0507">
        <w:trPr>
          <w:trHeight w:val="349"/>
        </w:trPr>
        <w:tc>
          <w:tcPr>
            <w:tcW w:w="1984" w:type="dxa"/>
            <w:vAlign w:val="center"/>
          </w:tcPr>
          <w:p w14:paraId="197A64E2" w14:textId="79E0B89D" w:rsidR="0001616C" w:rsidRPr="001A12BE" w:rsidRDefault="00AD7629" w:rsidP="003D0507">
            <w:pPr>
              <w:jc w:val="center"/>
              <w:rPr>
                <w:rFonts w:asciiTheme="majorHAnsi" w:hAnsiTheme="majorHAnsi" w:cstheme="majorHAnsi"/>
                <w:szCs w:val="24"/>
              </w:rPr>
            </w:pPr>
            <w:r>
              <w:rPr>
                <w:rFonts w:asciiTheme="majorHAnsi" w:hAnsiTheme="majorHAnsi" w:cstheme="majorHAnsi"/>
                <w:szCs w:val="24"/>
              </w:rPr>
              <w:t>1</w:t>
            </w:r>
            <w:r w:rsidR="00E2455A">
              <w:rPr>
                <w:rFonts w:asciiTheme="majorHAnsi" w:hAnsiTheme="majorHAnsi" w:cstheme="majorHAnsi"/>
                <w:szCs w:val="24"/>
              </w:rPr>
              <w:t>4</w:t>
            </w:r>
            <w:r w:rsidR="0001616C">
              <w:rPr>
                <w:rFonts w:asciiTheme="majorHAnsi" w:hAnsiTheme="majorHAnsi" w:cstheme="majorHAnsi"/>
                <w:szCs w:val="24"/>
              </w:rPr>
              <w:t xml:space="preserve"> – </w:t>
            </w:r>
            <w:r w:rsidR="00427F9B">
              <w:rPr>
                <w:rFonts w:asciiTheme="majorHAnsi" w:hAnsiTheme="majorHAnsi" w:cstheme="majorHAnsi"/>
                <w:szCs w:val="24"/>
              </w:rPr>
              <w:t>16</w:t>
            </w:r>
          </w:p>
        </w:tc>
        <w:tc>
          <w:tcPr>
            <w:tcW w:w="3402" w:type="dxa"/>
            <w:vAlign w:val="center"/>
          </w:tcPr>
          <w:p w14:paraId="077CF877"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3 (dobrý)</w:t>
            </w:r>
          </w:p>
        </w:tc>
      </w:tr>
      <w:tr w:rsidR="0001616C" w:rsidRPr="001A12BE" w14:paraId="607E4983" w14:textId="77777777" w:rsidTr="003D0507">
        <w:trPr>
          <w:trHeight w:val="349"/>
        </w:trPr>
        <w:tc>
          <w:tcPr>
            <w:tcW w:w="1984" w:type="dxa"/>
            <w:vAlign w:val="center"/>
          </w:tcPr>
          <w:p w14:paraId="271F4E87" w14:textId="32FC5DB6" w:rsidR="0001616C" w:rsidRPr="001A12BE" w:rsidRDefault="00427F9B" w:rsidP="003D0507">
            <w:pPr>
              <w:jc w:val="center"/>
              <w:rPr>
                <w:rFonts w:asciiTheme="majorHAnsi" w:hAnsiTheme="majorHAnsi" w:cstheme="majorHAnsi"/>
                <w:szCs w:val="24"/>
              </w:rPr>
            </w:pPr>
            <w:r>
              <w:rPr>
                <w:rFonts w:asciiTheme="majorHAnsi" w:hAnsiTheme="majorHAnsi" w:cstheme="majorHAnsi"/>
                <w:szCs w:val="24"/>
              </w:rPr>
              <w:t>17</w:t>
            </w:r>
            <w:r w:rsidR="0001616C">
              <w:rPr>
                <w:rFonts w:asciiTheme="majorHAnsi" w:hAnsiTheme="majorHAnsi" w:cstheme="majorHAnsi"/>
                <w:szCs w:val="24"/>
              </w:rPr>
              <w:t xml:space="preserve"> – 2</w:t>
            </w:r>
            <w:r w:rsidR="008415D0">
              <w:rPr>
                <w:rFonts w:asciiTheme="majorHAnsi" w:hAnsiTheme="majorHAnsi" w:cstheme="majorHAnsi"/>
                <w:szCs w:val="24"/>
              </w:rPr>
              <w:t>0</w:t>
            </w:r>
          </w:p>
        </w:tc>
        <w:tc>
          <w:tcPr>
            <w:tcW w:w="3402" w:type="dxa"/>
            <w:vAlign w:val="center"/>
          </w:tcPr>
          <w:p w14:paraId="77144A96"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01616C" w:rsidRPr="001A12BE" w14:paraId="51BC510F" w14:textId="77777777" w:rsidTr="003D0507">
        <w:trPr>
          <w:trHeight w:val="349"/>
        </w:trPr>
        <w:tc>
          <w:tcPr>
            <w:tcW w:w="1984" w:type="dxa"/>
            <w:vAlign w:val="center"/>
          </w:tcPr>
          <w:p w14:paraId="67D70B84" w14:textId="4E51CE30" w:rsidR="0001616C" w:rsidRPr="001A12BE" w:rsidRDefault="008415D0" w:rsidP="003D0507">
            <w:pPr>
              <w:jc w:val="center"/>
              <w:rPr>
                <w:rFonts w:asciiTheme="majorHAnsi" w:hAnsiTheme="majorHAnsi" w:cstheme="majorHAnsi"/>
                <w:szCs w:val="24"/>
              </w:rPr>
            </w:pPr>
            <w:r>
              <w:rPr>
                <w:rFonts w:asciiTheme="majorHAnsi" w:hAnsiTheme="majorHAnsi" w:cstheme="majorHAnsi"/>
                <w:szCs w:val="24"/>
              </w:rPr>
              <w:t>21</w:t>
            </w:r>
            <w:r w:rsidR="0001616C">
              <w:rPr>
                <w:rFonts w:asciiTheme="majorHAnsi" w:hAnsiTheme="majorHAnsi" w:cstheme="majorHAnsi"/>
                <w:szCs w:val="24"/>
              </w:rPr>
              <w:t xml:space="preserve"> – </w:t>
            </w:r>
            <w:r>
              <w:rPr>
                <w:rFonts w:asciiTheme="majorHAnsi" w:hAnsiTheme="majorHAnsi" w:cstheme="majorHAnsi"/>
                <w:szCs w:val="24"/>
              </w:rPr>
              <w:t>24</w:t>
            </w:r>
          </w:p>
        </w:tc>
        <w:tc>
          <w:tcPr>
            <w:tcW w:w="3402" w:type="dxa"/>
            <w:vAlign w:val="center"/>
          </w:tcPr>
          <w:p w14:paraId="3FE1BA7E"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407E8BC2" w14:textId="77777777" w:rsidR="0001616C" w:rsidRPr="009F07A7" w:rsidRDefault="0001616C" w:rsidP="0001616C">
      <w:pPr>
        <w:pStyle w:val="Odstavecseseznamem"/>
        <w:spacing w:after="60"/>
        <w:ind w:left="426"/>
        <w:contextualSpacing w:val="0"/>
        <w:jc w:val="both"/>
        <w:rPr>
          <w:rFonts w:asciiTheme="majorHAnsi" w:hAnsiTheme="majorHAnsi" w:cstheme="majorHAnsi"/>
          <w:color w:val="000000" w:themeColor="text1"/>
          <w:sz w:val="20"/>
        </w:rPr>
      </w:pPr>
    </w:p>
    <w:p w14:paraId="09C15FEC" w14:textId="49478DD5" w:rsidR="00BF798D" w:rsidRPr="00441E49" w:rsidRDefault="00BF798D" w:rsidP="00BF798D">
      <w:pPr>
        <w:pStyle w:val="Nadpis3"/>
        <w:spacing w:after="120"/>
        <w:rPr>
          <w:b/>
          <w:bCs/>
        </w:rPr>
      </w:pPr>
      <w:r>
        <w:rPr>
          <w:b/>
          <w:bCs/>
        </w:rPr>
        <w:t>Ústní zkouška</w:t>
      </w:r>
    </w:p>
    <w:p w14:paraId="33521AEF" w14:textId="4A395DB4" w:rsidR="009E4802" w:rsidRPr="00815E19" w:rsidRDefault="003D0507" w:rsidP="003D0507">
      <w:pPr>
        <w:pStyle w:val="Odstavecseseznamem"/>
        <w:numPr>
          <w:ilvl w:val="1"/>
          <w:numId w:val="27"/>
        </w:numPr>
        <w:spacing w:after="60"/>
        <w:ind w:left="284" w:hanging="284"/>
        <w:contextualSpacing w:val="0"/>
        <w:jc w:val="both"/>
        <w:rPr>
          <w:rFonts w:asciiTheme="majorHAnsi" w:hAnsiTheme="majorHAnsi" w:cstheme="majorHAnsi"/>
          <w:sz w:val="24"/>
        </w:rPr>
      </w:pPr>
      <w:r>
        <w:rPr>
          <w:rFonts w:asciiTheme="majorHAnsi" w:hAnsiTheme="majorHAnsi" w:cstheme="majorHAnsi"/>
          <w:sz w:val="24"/>
        </w:rPr>
        <w:t>Pro hodnocení ústní zkoušky</w:t>
      </w:r>
      <w:r w:rsidR="009E4802" w:rsidRPr="00815E19">
        <w:rPr>
          <w:rFonts w:asciiTheme="majorHAnsi" w:hAnsiTheme="majorHAnsi" w:cstheme="majorHAnsi"/>
          <w:sz w:val="24"/>
        </w:rPr>
        <w:t xml:space="preserve"> ze zkušebního předmětu německý</w:t>
      </w:r>
      <w:r w:rsidR="00F43CFC">
        <w:rPr>
          <w:rFonts w:asciiTheme="majorHAnsi" w:hAnsiTheme="majorHAnsi" w:cstheme="majorHAnsi"/>
          <w:sz w:val="24"/>
        </w:rPr>
        <w:t>/</w:t>
      </w:r>
      <w:r>
        <w:rPr>
          <w:rFonts w:asciiTheme="majorHAnsi" w:hAnsiTheme="majorHAnsi" w:cstheme="majorHAnsi"/>
          <w:sz w:val="24"/>
        </w:rPr>
        <w:t>francouzský</w:t>
      </w:r>
      <w:r w:rsidR="00F43CFC">
        <w:rPr>
          <w:rFonts w:asciiTheme="majorHAnsi" w:hAnsiTheme="majorHAnsi" w:cstheme="majorHAnsi"/>
          <w:sz w:val="24"/>
        </w:rPr>
        <w:t>/</w:t>
      </w:r>
      <w:r w:rsidR="00C309F9">
        <w:rPr>
          <w:rFonts w:asciiTheme="majorHAnsi" w:hAnsiTheme="majorHAnsi" w:cstheme="majorHAnsi"/>
          <w:sz w:val="24"/>
        </w:rPr>
        <w:t>ruský</w:t>
      </w:r>
      <w:r w:rsidR="00F43CFC">
        <w:rPr>
          <w:rFonts w:asciiTheme="majorHAnsi" w:hAnsiTheme="majorHAnsi" w:cstheme="majorHAnsi"/>
          <w:sz w:val="24"/>
        </w:rPr>
        <w:t>/španělský</w:t>
      </w:r>
      <w:r w:rsidR="00C309F9">
        <w:rPr>
          <w:rFonts w:asciiTheme="majorHAnsi" w:hAnsiTheme="majorHAnsi" w:cstheme="majorHAnsi"/>
          <w:sz w:val="24"/>
        </w:rPr>
        <w:t xml:space="preserve"> jazyk</w:t>
      </w:r>
      <w:r w:rsidR="009E4802" w:rsidRPr="00815E19">
        <w:rPr>
          <w:rFonts w:asciiTheme="majorHAnsi" w:hAnsiTheme="majorHAnsi" w:cstheme="majorHAnsi"/>
          <w:sz w:val="24"/>
        </w:rPr>
        <w:t xml:space="preserve"> v profilové části maturitní zkoušky </w:t>
      </w:r>
      <w:r>
        <w:rPr>
          <w:rFonts w:asciiTheme="majorHAnsi" w:hAnsiTheme="majorHAnsi" w:cstheme="majorHAnsi"/>
          <w:sz w:val="24"/>
        </w:rPr>
        <w:t>se použi</w:t>
      </w:r>
      <w:r w:rsidR="009E4802" w:rsidRPr="00815E19">
        <w:rPr>
          <w:rFonts w:asciiTheme="majorHAnsi" w:hAnsiTheme="majorHAnsi" w:cstheme="majorHAnsi"/>
          <w:sz w:val="24"/>
        </w:rPr>
        <w:t>jí následující kritéria:</w:t>
      </w:r>
    </w:p>
    <w:p w14:paraId="6FE0073B" w14:textId="7A537160" w:rsidR="009E4802" w:rsidRPr="001A12BE" w:rsidRDefault="009E4802" w:rsidP="009E4802">
      <w:pPr>
        <w:spacing w:after="0"/>
        <w:ind w:left="357"/>
        <w:rPr>
          <w:rFonts w:asciiTheme="majorHAnsi" w:hAnsiTheme="majorHAnsi" w:cstheme="majorHAnsi"/>
          <w:sz w:val="24"/>
        </w:rPr>
      </w:pPr>
      <w:r w:rsidRPr="001A12BE">
        <w:rPr>
          <w:rFonts w:asciiTheme="majorHAnsi" w:hAnsiTheme="majorHAnsi" w:cstheme="majorHAnsi"/>
          <w:sz w:val="24"/>
        </w:rPr>
        <w:t xml:space="preserve">I. </w:t>
      </w:r>
      <w:r w:rsidRPr="001A12BE">
        <w:rPr>
          <w:rFonts w:asciiTheme="majorHAnsi" w:hAnsiTheme="majorHAnsi" w:cstheme="majorHAnsi"/>
          <w:sz w:val="24"/>
        </w:rPr>
        <w:tab/>
        <w:t>Zadání</w:t>
      </w:r>
      <w:r w:rsidR="00005A07">
        <w:rPr>
          <w:rFonts w:asciiTheme="majorHAnsi" w:hAnsiTheme="majorHAnsi" w:cstheme="majorHAnsi"/>
          <w:sz w:val="24"/>
        </w:rPr>
        <w:t>, téma</w:t>
      </w:r>
      <w:r w:rsidRPr="001A12BE">
        <w:rPr>
          <w:rFonts w:asciiTheme="majorHAnsi" w:hAnsiTheme="majorHAnsi" w:cstheme="majorHAnsi"/>
          <w:sz w:val="24"/>
        </w:rPr>
        <w:t xml:space="preserve"> / Obsah a projev</w:t>
      </w:r>
      <w:r w:rsidR="004864FC">
        <w:rPr>
          <w:rFonts w:asciiTheme="majorHAnsi" w:hAnsiTheme="majorHAnsi" w:cstheme="majorHAnsi"/>
          <w:sz w:val="24"/>
        </w:rPr>
        <w:t xml:space="preserve"> – max. 15 bodů </w:t>
      </w:r>
    </w:p>
    <w:p w14:paraId="00825C6C" w14:textId="1E63EDBB" w:rsidR="009E4802" w:rsidRPr="001A12BE" w:rsidRDefault="009E4802" w:rsidP="009E4802">
      <w:pPr>
        <w:spacing w:after="0"/>
        <w:ind w:left="357"/>
        <w:rPr>
          <w:rFonts w:asciiTheme="majorHAnsi" w:hAnsiTheme="majorHAnsi" w:cstheme="majorHAnsi"/>
          <w:sz w:val="24"/>
        </w:rPr>
      </w:pPr>
      <w:r w:rsidRPr="001A12BE">
        <w:rPr>
          <w:rFonts w:asciiTheme="majorHAnsi" w:hAnsiTheme="majorHAnsi" w:cstheme="majorHAnsi"/>
          <w:sz w:val="24"/>
        </w:rPr>
        <w:t xml:space="preserve">II. </w:t>
      </w:r>
      <w:r w:rsidRPr="001A12BE">
        <w:rPr>
          <w:rFonts w:asciiTheme="majorHAnsi" w:hAnsiTheme="majorHAnsi" w:cstheme="majorHAnsi"/>
          <w:sz w:val="24"/>
        </w:rPr>
        <w:tab/>
      </w:r>
      <w:r w:rsidR="00005A07">
        <w:rPr>
          <w:rFonts w:asciiTheme="majorHAnsi" w:hAnsiTheme="majorHAnsi" w:cstheme="majorHAnsi"/>
          <w:sz w:val="24"/>
        </w:rPr>
        <w:t xml:space="preserve">Textová část – max. </w:t>
      </w:r>
      <w:r w:rsidR="00F27D8F">
        <w:rPr>
          <w:rFonts w:asciiTheme="majorHAnsi" w:hAnsiTheme="majorHAnsi" w:cstheme="majorHAnsi"/>
          <w:sz w:val="24"/>
        </w:rPr>
        <w:t>9 bodů</w:t>
      </w:r>
    </w:p>
    <w:p w14:paraId="2420439F" w14:textId="61BB0849" w:rsidR="009E4802" w:rsidRPr="001A12BE" w:rsidRDefault="009E4802" w:rsidP="00F27D8F">
      <w:pPr>
        <w:spacing w:after="0"/>
        <w:ind w:left="851" w:hanging="494"/>
        <w:rPr>
          <w:rFonts w:asciiTheme="majorHAnsi" w:hAnsiTheme="majorHAnsi" w:cstheme="majorHAnsi"/>
          <w:sz w:val="24"/>
        </w:rPr>
      </w:pPr>
      <w:r w:rsidRPr="001A12BE">
        <w:rPr>
          <w:rFonts w:asciiTheme="majorHAnsi" w:hAnsiTheme="majorHAnsi" w:cstheme="majorHAnsi"/>
          <w:sz w:val="24"/>
        </w:rPr>
        <w:t>III.</w:t>
      </w:r>
      <w:r w:rsidR="0071202F">
        <w:rPr>
          <w:rFonts w:asciiTheme="majorHAnsi" w:hAnsiTheme="majorHAnsi" w:cstheme="majorHAnsi"/>
          <w:sz w:val="24"/>
        </w:rPr>
        <w:t xml:space="preserve">  </w:t>
      </w:r>
      <w:r w:rsidR="00F27D8F">
        <w:rPr>
          <w:rFonts w:asciiTheme="majorHAnsi" w:hAnsiTheme="majorHAnsi" w:cstheme="majorHAnsi"/>
          <w:sz w:val="24"/>
        </w:rPr>
        <w:t xml:space="preserve">Aplikace </w:t>
      </w:r>
      <w:r w:rsidR="0071202F">
        <w:rPr>
          <w:rFonts w:asciiTheme="majorHAnsi" w:hAnsiTheme="majorHAnsi" w:cstheme="majorHAnsi"/>
          <w:sz w:val="24"/>
        </w:rPr>
        <w:t xml:space="preserve">gramatických dovedností </w:t>
      </w:r>
      <w:r w:rsidR="0040004E">
        <w:rPr>
          <w:rFonts w:asciiTheme="majorHAnsi" w:hAnsiTheme="majorHAnsi" w:cstheme="majorHAnsi"/>
          <w:sz w:val="24"/>
        </w:rPr>
        <w:t>– max. 9 bodů</w:t>
      </w:r>
    </w:p>
    <w:p w14:paraId="04CF00EF" w14:textId="2AAA3EE7" w:rsidR="009E4802" w:rsidRPr="001A12BE" w:rsidRDefault="009E4802" w:rsidP="003D0507">
      <w:pPr>
        <w:spacing w:after="60"/>
        <w:ind w:left="357"/>
        <w:rPr>
          <w:rFonts w:asciiTheme="majorHAnsi" w:hAnsiTheme="majorHAnsi" w:cstheme="majorHAnsi"/>
          <w:sz w:val="24"/>
        </w:rPr>
      </w:pPr>
      <w:r w:rsidRPr="001A12BE">
        <w:rPr>
          <w:rFonts w:asciiTheme="majorHAnsi" w:hAnsiTheme="majorHAnsi" w:cstheme="majorHAnsi"/>
          <w:sz w:val="24"/>
        </w:rPr>
        <w:t>IV.</w:t>
      </w:r>
      <w:r w:rsidRPr="001A12BE">
        <w:rPr>
          <w:rFonts w:asciiTheme="majorHAnsi" w:hAnsiTheme="majorHAnsi" w:cstheme="majorHAnsi"/>
          <w:sz w:val="24"/>
        </w:rPr>
        <w:tab/>
        <w:t>Fonologická kompetence</w:t>
      </w:r>
      <w:r w:rsidR="0040004E">
        <w:rPr>
          <w:rFonts w:asciiTheme="majorHAnsi" w:hAnsiTheme="majorHAnsi" w:cstheme="majorHAnsi"/>
          <w:sz w:val="24"/>
        </w:rPr>
        <w:t xml:space="preserve"> – max. 3 body</w:t>
      </w:r>
    </w:p>
    <w:p w14:paraId="131314DB" w14:textId="0E1BDE3F" w:rsidR="00B424C0" w:rsidRDefault="009E4802"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815E19">
        <w:rPr>
          <w:rFonts w:asciiTheme="majorHAnsi" w:hAnsiTheme="majorHAnsi" w:cstheme="majorHAnsi"/>
          <w:sz w:val="24"/>
        </w:rPr>
        <w:t xml:space="preserve">Maximální dosažitelný počet bodů za celou zkoušku je 36 (tj. </w:t>
      </w:r>
      <w:r w:rsidR="00957417">
        <w:rPr>
          <w:rFonts w:asciiTheme="majorHAnsi" w:hAnsiTheme="majorHAnsi" w:cstheme="majorHAnsi"/>
          <w:sz w:val="24"/>
        </w:rPr>
        <w:t>15 + 9 + 9</w:t>
      </w:r>
      <w:r w:rsidRPr="00815E19">
        <w:rPr>
          <w:rFonts w:asciiTheme="majorHAnsi" w:hAnsiTheme="majorHAnsi" w:cstheme="majorHAnsi"/>
          <w:sz w:val="24"/>
        </w:rPr>
        <w:t xml:space="preserve"> + 3).</w:t>
      </w:r>
    </w:p>
    <w:p w14:paraId="32F02B99" w14:textId="77777777" w:rsidR="00B424C0" w:rsidRDefault="009E4802"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B424C0">
        <w:rPr>
          <w:rFonts w:asciiTheme="majorHAnsi" w:hAnsiTheme="majorHAnsi" w:cstheme="majorHAnsi"/>
          <w:sz w:val="24"/>
        </w:rPr>
        <w:t>V případě, kdy je jakákoli ze čtyř částí ústního projevu v kritériu I. (Zadání / Obsah a projev) hodnocena počtem bodů 0“, podle dalších kritérií se ústní projev v dané části nehodnotí a výsledný počet bodů za tuto část ústního projevu je roven „0“.</w:t>
      </w:r>
    </w:p>
    <w:p w14:paraId="707F1E9F" w14:textId="77777777" w:rsidR="00B424C0" w:rsidRDefault="009E4802" w:rsidP="003554CF">
      <w:pPr>
        <w:pStyle w:val="Odstavecseseznamem"/>
        <w:numPr>
          <w:ilvl w:val="1"/>
          <w:numId w:val="27"/>
        </w:numPr>
        <w:spacing w:after="60"/>
        <w:ind w:left="284" w:hanging="284"/>
        <w:contextualSpacing w:val="0"/>
        <w:rPr>
          <w:rFonts w:asciiTheme="majorHAnsi" w:hAnsiTheme="majorHAnsi" w:cstheme="majorHAnsi"/>
          <w:sz w:val="24"/>
        </w:rPr>
      </w:pPr>
      <w:r w:rsidRPr="00B424C0">
        <w:rPr>
          <w:rFonts w:asciiTheme="majorHAnsi" w:hAnsiTheme="majorHAnsi" w:cstheme="majorHAnsi"/>
          <w:sz w:val="24"/>
        </w:rPr>
        <w:t>V kritériu I. se uděluje „0“ v případě:</w:t>
      </w:r>
    </w:p>
    <w:p w14:paraId="10F6FB79" w14:textId="77777777" w:rsidR="00B424C0" w:rsidRDefault="009E4802"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nesplnění požadavků zadání: ústní projev se nevztahuje k zadanému tématu / zadané komunikační situaci;</w:t>
      </w:r>
    </w:p>
    <w:p w14:paraId="17C83FFC" w14:textId="77777777" w:rsidR="00B424C0" w:rsidRDefault="009E4802"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 xml:space="preserve">nesplnění požadavků na správnost a rozsah ověřovaných specifických / odborných znalostí či dovedností ve 3. části, </w:t>
      </w:r>
    </w:p>
    <w:p w14:paraId="48EE5A9E" w14:textId="3400A50A" w:rsidR="009E4802" w:rsidRPr="00B424C0" w:rsidRDefault="009E4802"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ústní projev nelze hodnotit pro nedostatek jazyka.</w:t>
      </w:r>
    </w:p>
    <w:p w14:paraId="7B17388F" w14:textId="046145FA" w:rsidR="00081733" w:rsidRDefault="009E4802" w:rsidP="003554CF">
      <w:pPr>
        <w:pStyle w:val="Odstavecseseznamem"/>
        <w:numPr>
          <w:ilvl w:val="1"/>
          <w:numId w:val="27"/>
        </w:numPr>
        <w:spacing w:after="60"/>
        <w:ind w:left="284" w:hanging="284"/>
        <w:contextualSpacing w:val="0"/>
        <w:rPr>
          <w:rFonts w:asciiTheme="majorHAnsi" w:hAnsiTheme="majorHAnsi" w:cstheme="majorHAnsi"/>
          <w:sz w:val="24"/>
        </w:rPr>
      </w:pPr>
      <w:r w:rsidRPr="001A12BE">
        <w:rPr>
          <w:rFonts w:asciiTheme="majorHAnsi" w:hAnsiTheme="majorHAnsi" w:cstheme="majorHAnsi"/>
          <w:sz w:val="24"/>
        </w:rPr>
        <w:t>Minimální průchozí bodový zisk je 1</w:t>
      </w:r>
      <w:r w:rsidR="00DD74A1">
        <w:rPr>
          <w:rFonts w:asciiTheme="majorHAnsi" w:hAnsiTheme="majorHAnsi" w:cstheme="majorHAnsi"/>
          <w:sz w:val="24"/>
        </w:rPr>
        <w:t>6</w:t>
      </w:r>
      <w:r w:rsidRPr="001A12BE">
        <w:rPr>
          <w:rFonts w:asciiTheme="majorHAnsi" w:hAnsiTheme="majorHAnsi" w:cstheme="majorHAnsi"/>
          <w:sz w:val="24"/>
        </w:rPr>
        <w:t xml:space="preserve"> bodů, </w:t>
      </w:r>
      <w:r w:rsidR="00A14FAA" w:rsidRPr="001A12BE">
        <w:rPr>
          <w:rFonts w:asciiTheme="majorHAnsi" w:hAnsiTheme="majorHAnsi" w:cstheme="majorHAnsi"/>
          <w:sz w:val="24"/>
        </w:rPr>
        <w:t xml:space="preserve">výsledná známka vychází ze součtu bodů za všechna dílčí kritéria podle klasifikační </w:t>
      </w:r>
      <w:r w:rsidRPr="001A12BE">
        <w:rPr>
          <w:rFonts w:asciiTheme="majorHAnsi" w:hAnsiTheme="majorHAnsi" w:cstheme="majorHAnsi"/>
          <w:sz w:val="24"/>
        </w:rPr>
        <w:t>stupnice vztahu bodů a známek je:</w:t>
      </w:r>
    </w:p>
    <w:tbl>
      <w:tblPr>
        <w:tblStyle w:val="Mkatabulky"/>
        <w:tblW w:w="5528" w:type="dxa"/>
        <w:tblInd w:w="279" w:type="dxa"/>
        <w:tblLook w:val="04A0" w:firstRow="1" w:lastRow="0" w:firstColumn="1" w:lastColumn="0" w:noHBand="0" w:noVBand="1"/>
      </w:tblPr>
      <w:tblGrid>
        <w:gridCol w:w="2126"/>
        <w:gridCol w:w="3402"/>
      </w:tblGrid>
      <w:tr w:rsidR="004003E8" w:rsidRPr="001A12BE" w14:paraId="5696117B" w14:textId="77777777" w:rsidTr="006D755C">
        <w:trPr>
          <w:trHeight w:val="349"/>
        </w:trPr>
        <w:tc>
          <w:tcPr>
            <w:tcW w:w="2126" w:type="dxa"/>
          </w:tcPr>
          <w:p w14:paraId="45BA85ED" w14:textId="77777777" w:rsidR="004003E8" w:rsidRPr="001A12BE" w:rsidRDefault="004003E8"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tcPr>
          <w:p w14:paraId="1FB0A426" w14:textId="77777777" w:rsidR="004003E8" w:rsidRPr="001A12BE" w:rsidRDefault="004003E8"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4003E8" w:rsidRPr="001A12BE" w14:paraId="317C8B80" w14:textId="77777777" w:rsidTr="006D755C">
        <w:trPr>
          <w:trHeight w:val="349"/>
        </w:trPr>
        <w:tc>
          <w:tcPr>
            <w:tcW w:w="2126" w:type="dxa"/>
          </w:tcPr>
          <w:p w14:paraId="5629870E" w14:textId="23421916" w:rsidR="004003E8" w:rsidRPr="001A12BE" w:rsidRDefault="004003E8" w:rsidP="003D0507">
            <w:pPr>
              <w:jc w:val="center"/>
              <w:rPr>
                <w:rFonts w:asciiTheme="majorHAnsi" w:hAnsiTheme="majorHAnsi" w:cstheme="majorHAnsi"/>
                <w:szCs w:val="24"/>
              </w:rPr>
            </w:pPr>
            <w:r>
              <w:rPr>
                <w:rFonts w:asciiTheme="majorHAnsi" w:hAnsiTheme="majorHAnsi" w:cstheme="majorHAnsi"/>
                <w:szCs w:val="24"/>
              </w:rPr>
              <w:lastRenderedPageBreak/>
              <w:t>0 – 1</w:t>
            </w:r>
            <w:r w:rsidR="00BF4002">
              <w:rPr>
                <w:rFonts w:asciiTheme="majorHAnsi" w:hAnsiTheme="majorHAnsi" w:cstheme="majorHAnsi"/>
                <w:szCs w:val="24"/>
              </w:rPr>
              <w:t>5</w:t>
            </w:r>
          </w:p>
        </w:tc>
        <w:tc>
          <w:tcPr>
            <w:tcW w:w="3402" w:type="dxa"/>
          </w:tcPr>
          <w:p w14:paraId="122F0918"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4003E8" w:rsidRPr="001A12BE" w14:paraId="2899522B" w14:textId="77777777" w:rsidTr="006D755C">
        <w:trPr>
          <w:trHeight w:val="349"/>
        </w:trPr>
        <w:tc>
          <w:tcPr>
            <w:tcW w:w="2126" w:type="dxa"/>
          </w:tcPr>
          <w:p w14:paraId="120086AB" w14:textId="775F2FD7" w:rsidR="004003E8" w:rsidRPr="001A12BE" w:rsidRDefault="004003E8" w:rsidP="003D0507">
            <w:pPr>
              <w:jc w:val="center"/>
              <w:rPr>
                <w:rFonts w:asciiTheme="majorHAnsi" w:hAnsiTheme="majorHAnsi" w:cstheme="majorHAnsi"/>
                <w:szCs w:val="24"/>
              </w:rPr>
            </w:pPr>
            <w:r>
              <w:rPr>
                <w:rFonts w:asciiTheme="majorHAnsi" w:hAnsiTheme="majorHAnsi" w:cstheme="majorHAnsi"/>
                <w:szCs w:val="24"/>
              </w:rPr>
              <w:t>1</w:t>
            </w:r>
            <w:r w:rsidR="00BF4002">
              <w:rPr>
                <w:rFonts w:asciiTheme="majorHAnsi" w:hAnsiTheme="majorHAnsi" w:cstheme="majorHAnsi"/>
                <w:szCs w:val="24"/>
              </w:rPr>
              <w:t>6</w:t>
            </w:r>
            <w:r>
              <w:rPr>
                <w:rFonts w:asciiTheme="majorHAnsi" w:hAnsiTheme="majorHAnsi" w:cstheme="majorHAnsi"/>
                <w:szCs w:val="24"/>
              </w:rPr>
              <w:t xml:space="preserve"> – </w:t>
            </w:r>
            <w:r w:rsidR="00BF4002">
              <w:rPr>
                <w:rFonts w:asciiTheme="majorHAnsi" w:hAnsiTheme="majorHAnsi" w:cstheme="majorHAnsi"/>
                <w:szCs w:val="24"/>
              </w:rPr>
              <w:t>2</w:t>
            </w:r>
            <w:r>
              <w:rPr>
                <w:rFonts w:asciiTheme="majorHAnsi" w:hAnsiTheme="majorHAnsi" w:cstheme="majorHAnsi"/>
                <w:szCs w:val="24"/>
              </w:rPr>
              <w:t>1</w:t>
            </w:r>
          </w:p>
        </w:tc>
        <w:tc>
          <w:tcPr>
            <w:tcW w:w="3402" w:type="dxa"/>
          </w:tcPr>
          <w:p w14:paraId="393B0771"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4003E8" w:rsidRPr="001A12BE" w14:paraId="73C6CA63" w14:textId="77777777" w:rsidTr="006D755C">
        <w:trPr>
          <w:trHeight w:val="349"/>
        </w:trPr>
        <w:tc>
          <w:tcPr>
            <w:tcW w:w="2126" w:type="dxa"/>
          </w:tcPr>
          <w:p w14:paraId="1CF2067A" w14:textId="4574E5DB" w:rsidR="004003E8" w:rsidRPr="001A12BE" w:rsidRDefault="00BF4002" w:rsidP="003D0507">
            <w:pPr>
              <w:jc w:val="center"/>
              <w:rPr>
                <w:rFonts w:asciiTheme="majorHAnsi" w:hAnsiTheme="majorHAnsi" w:cstheme="majorHAnsi"/>
                <w:szCs w:val="24"/>
              </w:rPr>
            </w:pPr>
            <w:r>
              <w:rPr>
                <w:rFonts w:asciiTheme="majorHAnsi" w:hAnsiTheme="majorHAnsi" w:cstheme="majorHAnsi"/>
                <w:szCs w:val="24"/>
              </w:rPr>
              <w:t>22</w:t>
            </w:r>
            <w:r w:rsidR="004003E8">
              <w:rPr>
                <w:rFonts w:asciiTheme="majorHAnsi" w:hAnsiTheme="majorHAnsi" w:cstheme="majorHAnsi"/>
                <w:szCs w:val="24"/>
              </w:rPr>
              <w:t xml:space="preserve"> – </w:t>
            </w:r>
            <w:r w:rsidR="004F11B7">
              <w:rPr>
                <w:rFonts w:asciiTheme="majorHAnsi" w:hAnsiTheme="majorHAnsi" w:cstheme="majorHAnsi"/>
                <w:szCs w:val="24"/>
              </w:rPr>
              <w:t>26</w:t>
            </w:r>
          </w:p>
        </w:tc>
        <w:tc>
          <w:tcPr>
            <w:tcW w:w="3402" w:type="dxa"/>
          </w:tcPr>
          <w:p w14:paraId="0BEF3B68"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3 (dobrý)</w:t>
            </w:r>
          </w:p>
        </w:tc>
      </w:tr>
      <w:tr w:rsidR="004003E8" w:rsidRPr="001A12BE" w14:paraId="6D8C35F5" w14:textId="77777777" w:rsidTr="006D755C">
        <w:trPr>
          <w:trHeight w:val="349"/>
        </w:trPr>
        <w:tc>
          <w:tcPr>
            <w:tcW w:w="2126" w:type="dxa"/>
          </w:tcPr>
          <w:p w14:paraId="2C4F2E5A" w14:textId="12BCA6D7" w:rsidR="004003E8" w:rsidRPr="001A12BE" w:rsidRDefault="004F11B7" w:rsidP="003D0507">
            <w:pPr>
              <w:jc w:val="center"/>
              <w:rPr>
                <w:rFonts w:asciiTheme="majorHAnsi" w:hAnsiTheme="majorHAnsi" w:cstheme="majorHAnsi"/>
                <w:szCs w:val="24"/>
              </w:rPr>
            </w:pPr>
            <w:r>
              <w:rPr>
                <w:rFonts w:asciiTheme="majorHAnsi" w:hAnsiTheme="majorHAnsi" w:cstheme="majorHAnsi"/>
                <w:szCs w:val="24"/>
              </w:rPr>
              <w:t>27</w:t>
            </w:r>
            <w:r w:rsidR="004003E8">
              <w:rPr>
                <w:rFonts w:asciiTheme="majorHAnsi" w:hAnsiTheme="majorHAnsi" w:cstheme="majorHAnsi"/>
                <w:szCs w:val="24"/>
              </w:rPr>
              <w:t xml:space="preserve"> – </w:t>
            </w:r>
            <w:r>
              <w:rPr>
                <w:rFonts w:asciiTheme="majorHAnsi" w:hAnsiTheme="majorHAnsi" w:cstheme="majorHAnsi"/>
                <w:szCs w:val="24"/>
              </w:rPr>
              <w:t>31</w:t>
            </w:r>
          </w:p>
        </w:tc>
        <w:tc>
          <w:tcPr>
            <w:tcW w:w="3402" w:type="dxa"/>
          </w:tcPr>
          <w:p w14:paraId="74B20C3B"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4003E8" w:rsidRPr="001A12BE" w14:paraId="7867FFB8" w14:textId="77777777" w:rsidTr="006D755C">
        <w:trPr>
          <w:trHeight w:val="349"/>
        </w:trPr>
        <w:tc>
          <w:tcPr>
            <w:tcW w:w="2126" w:type="dxa"/>
          </w:tcPr>
          <w:p w14:paraId="36FEE207" w14:textId="6DA590A1" w:rsidR="004003E8" w:rsidRPr="001A12BE" w:rsidRDefault="004F11B7" w:rsidP="003D0507">
            <w:pPr>
              <w:jc w:val="center"/>
              <w:rPr>
                <w:rFonts w:asciiTheme="majorHAnsi" w:hAnsiTheme="majorHAnsi" w:cstheme="majorHAnsi"/>
                <w:szCs w:val="24"/>
              </w:rPr>
            </w:pPr>
            <w:r>
              <w:rPr>
                <w:rFonts w:asciiTheme="majorHAnsi" w:hAnsiTheme="majorHAnsi" w:cstheme="majorHAnsi"/>
                <w:szCs w:val="24"/>
              </w:rPr>
              <w:t>32</w:t>
            </w:r>
            <w:r w:rsidR="004003E8">
              <w:rPr>
                <w:rFonts w:asciiTheme="majorHAnsi" w:hAnsiTheme="majorHAnsi" w:cstheme="majorHAnsi"/>
                <w:szCs w:val="24"/>
              </w:rPr>
              <w:t xml:space="preserve"> – </w:t>
            </w:r>
            <w:r>
              <w:rPr>
                <w:rFonts w:asciiTheme="majorHAnsi" w:hAnsiTheme="majorHAnsi" w:cstheme="majorHAnsi"/>
                <w:szCs w:val="24"/>
              </w:rPr>
              <w:t>36</w:t>
            </w:r>
          </w:p>
        </w:tc>
        <w:tc>
          <w:tcPr>
            <w:tcW w:w="3402" w:type="dxa"/>
          </w:tcPr>
          <w:p w14:paraId="6B320147"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111E3414" w14:textId="77777777" w:rsidR="009E4802" w:rsidRPr="001A12BE" w:rsidRDefault="009E4802" w:rsidP="003D0507">
      <w:pPr>
        <w:pStyle w:val="Odstavecseseznamem"/>
        <w:spacing w:after="0"/>
        <w:ind w:left="0"/>
        <w:contextualSpacing w:val="0"/>
        <w:rPr>
          <w:rFonts w:asciiTheme="majorHAnsi" w:hAnsiTheme="majorHAnsi" w:cstheme="majorHAnsi"/>
          <w:sz w:val="24"/>
        </w:rPr>
      </w:pPr>
    </w:p>
    <w:p w14:paraId="4F86A18C" w14:textId="0B28F27F" w:rsidR="00CA4DF6" w:rsidRDefault="00A32CE5" w:rsidP="0044295E">
      <w:pPr>
        <w:pStyle w:val="Nadpis3"/>
        <w:spacing w:after="120"/>
        <w:ind w:right="-284"/>
        <w:rPr>
          <w:b/>
          <w:bCs/>
        </w:rPr>
      </w:pPr>
      <w:r>
        <w:rPr>
          <w:b/>
          <w:bCs/>
        </w:rPr>
        <w:t>Výsledn</w:t>
      </w:r>
      <w:r w:rsidR="00820010">
        <w:rPr>
          <w:b/>
          <w:bCs/>
        </w:rPr>
        <w:t>é</w:t>
      </w:r>
      <w:r>
        <w:rPr>
          <w:b/>
          <w:bCs/>
        </w:rPr>
        <w:t xml:space="preserve"> hodnocení maturitní zkoušky z</w:t>
      </w:r>
      <w:r w:rsidR="0044295E">
        <w:rPr>
          <w:b/>
          <w:bCs/>
        </w:rPr>
        <w:t> německého/francouzského/ruského/španělského</w:t>
      </w:r>
      <w:r>
        <w:rPr>
          <w:b/>
          <w:bCs/>
        </w:rPr>
        <w:t xml:space="preserve"> jazyka</w:t>
      </w:r>
    </w:p>
    <w:p w14:paraId="6CD0E11E" w14:textId="6E13F1DC" w:rsidR="00A32CE5" w:rsidRPr="00E901BB" w:rsidRDefault="00E17F94" w:rsidP="00571722">
      <w:pPr>
        <w:pStyle w:val="Odstavecseseznamem"/>
        <w:numPr>
          <w:ilvl w:val="0"/>
          <w:numId w:val="30"/>
        </w:numPr>
        <w:rPr>
          <w:rFonts w:asciiTheme="majorHAnsi" w:hAnsiTheme="majorHAnsi" w:cstheme="majorHAnsi"/>
          <w:sz w:val="24"/>
          <w:szCs w:val="24"/>
        </w:rPr>
      </w:pPr>
      <w:r w:rsidRPr="00E901BB">
        <w:rPr>
          <w:rFonts w:asciiTheme="majorHAnsi" w:hAnsiTheme="majorHAnsi" w:cstheme="majorHAnsi"/>
          <w:sz w:val="24"/>
          <w:szCs w:val="24"/>
        </w:rPr>
        <w:t>Maximální počet za profilovou maturitní zkoušku z cizího jazyka je 60 bo</w:t>
      </w:r>
      <w:r w:rsidR="00A45ED6" w:rsidRPr="00E901BB">
        <w:rPr>
          <w:rFonts w:asciiTheme="majorHAnsi" w:hAnsiTheme="majorHAnsi" w:cstheme="majorHAnsi"/>
          <w:sz w:val="24"/>
          <w:szCs w:val="24"/>
        </w:rPr>
        <w:t>dů, a to</w:t>
      </w:r>
    </w:p>
    <w:p w14:paraId="06D4A9EA" w14:textId="09419748" w:rsidR="00A45ED6" w:rsidRDefault="00A45ED6" w:rsidP="00571722">
      <w:pPr>
        <w:pStyle w:val="Odstavecseseznamem"/>
        <w:numPr>
          <w:ilvl w:val="0"/>
          <w:numId w:val="31"/>
        </w:numPr>
        <w:rPr>
          <w:rFonts w:asciiTheme="majorHAnsi" w:hAnsiTheme="majorHAnsi" w:cstheme="majorHAnsi"/>
          <w:sz w:val="24"/>
          <w:szCs w:val="24"/>
        </w:rPr>
      </w:pPr>
      <w:r>
        <w:rPr>
          <w:rFonts w:asciiTheme="majorHAnsi" w:hAnsiTheme="majorHAnsi" w:cstheme="majorHAnsi"/>
          <w:sz w:val="24"/>
          <w:szCs w:val="24"/>
        </w:rPr>
        <w:t>za písemnou práci max. 24 body,</w:t>
      </w:r>
    </w:p>
    <w:p w14:paraId="4B9D34D9" w14:textId="61CFAF05" w:rsidR="00A45ED6" w:rsidRPr="00A45ED6" w:rsidRDefault="00A45ED6" w:rsidP="003D0507">
      <w:pPr>
        <w:pStyle w:val="Odstavecseseznamem"/>
        <w:numPr>
          <w:ilvl w:val="0"/>
          <w:numId w:val="31"/>
        </w:numPr>
        <w:spacing w:after="60"/>
        <w:ind w:left="714" w:hanging="357"/>
        <w:contextualSpacing w:val="0"/>
        <w:rPr>
          <w:rFonts w:asciiTheme="majorHAnsi" w:hAnsiTheme="majorHAnsi" w:cstheme="majorHAnsi"/>
          <w:sz w:val="24"/>
          <w:szCs w:val="24"/>
        </w:rPr>
      </w:pPr>
      <w:r>
        <w:rPr>
          <w:rFonts w:asciiTheme="majorHAnsi" w:hAnsiTheme="majorHAnsi" w:cstheme="majorHAnsi"/>
          <w:sz w:val="24"/>
          <w:szCs w:val="24"/>
        </w:rPr>
        <w:t>za ústní zkoušku max. 36 bodů.</w:t>
      </w:r>
    </w:p>
    <w:p w14:paraId="79F88EAE" w14:textId="190AA5D1" w:rsidR="00CA4DF6" w:rsidRDefault="00677BFF" w:rsidP="003D0507">
      <w:pPr>
        <w:pStyle w:val="Odstavecseseznamem"/>
        <w:numPr>
          <w:ilvl w:val="0"/>
          <w:numId w:val="30"/>
        </w:numPr>
        <w:spacing w:after="60"/>
        <w:ind w:left="357" w:hanging="357"/>
        <w:contextualSpacing w:val="0"/>
        <w:jc w:val="both"/>
        <w:rPr>
          <w:rFonts w:asciiTheme="majorHAnsi" w:hAnsiTheme="majorHAnsi" w:cstheme="majorHAnsi"/>
          <w:bCs/>
          <w:sz w:val="24"/>
        </w:rPr>
      </w:pPr>
      <w:r>
        <w:rPr>
          <w:rFonts w:asciiTheme="majorHAnsi" w:hAnsiTheme="majorHAnsi" w:cstheme="majorHAnsi"/>
          <w:bCs/>
          <w:sz w:val="24"/>
        </w:rPr>
        <w:t xml:space="preserve">Úspěšné vykonání maturitní zkoušky je podmíněno úspěšným vykonáním </w:t>
      </w:r>
      <w:r w:rsidR="001A2874">
        <w:rPr>
          <w:rFonts w:asciiTheme="majorHAnsi" w:hAnsiTheme="majorHAnsi" w:cstheme="majorHAnsi"/>
          <w:bCs/>
          <w:sz w:val="24"/>
        </w:rPr>
        <w:t>obou částí zkoušky, přičemž každou z částí zkoušky žák vykoná úspěšně</w:t>
      </w:r>
      <w:r w:rsidR="0053635B">
        <w:rPr>
          <w:rFonts w:asciiTheme="majorHAnsi" w:hAnsiTheme="majorHAnsi" w:cstheme="majorHAnsi"/>
          <w:bCs/>
          <w:sz w:val="24"/>
        </w:rPr>
        <w:t xml:space="preserve">, pokud dosáhne alespoň 44 procentních bodů (v případě písemné práce 11 bodů, v případě ústní zkoušky </w:t>
      </w:r>
      <w:r w:rsidR="00EC2AF5">
        <w:rPr>
          <w:rFonts w:asciiTheme="majorHAnsi" w:hAnsiTheme="majorHAnsi" w:cstheme="majorHAnsi"/>
          <w:bCs/>
          <w:sz w:val="24"/>
        </w:rPr>
        <w:t>16 bodů).</w:t>
      </w:r>
    </w:p>
    <w:p w14:paraId="231E7DEE" w14:textId="22DBBAA8" w:rsidR="00EC2AF5" w:rsidRDefault="00EC2AF5" w:rsidP="003D0507">
      <w:pPr>
        <w:pStyle w:val="Odstavecseseznamem"/>
        <w:numPr>
          <w:ilvl w:val="0"/>
          <w:numId w:val="30"/>
        </w:numPr>
        <w:spacing w:after="60"/>
        <w:ind w:left="357" w:hanging="357"/>
        <w:contextualSpacing w:val="0"/>
        <w:jc w:val="both"/>
        <w:rPr>
          <w:rFonts w:asciiTheme="majorHAnsi" w:hAnsiTheme="majorHAnsi" w:cstheme="majorHAnsi"/>
          <w:bCs/>
          <w:sz w:val="24"/>
        </w:rPr>
      </w:pPr>
      <w:r>
        <w:rPr>
          <w:rFonts w:asciiTheme="majorHAnsi" w:hAnsiTheme="majorHAnsi" w:cstheme="majorHAnsi"/>
          <w:bCs/>
          <w:sz w:val="24"/>
        </w:rPr>
        <w:t>Pokud žák neuspěje</w:t>
      </w:r>
      <w:r w:rsidR="008F6E1B">
        <w:rPr>
          <w:rFonts w:asciiTheme="majorHAnsi" w:hAnsiTheme="majorHAnsi" w:cstheme="majorHAnsi"/>
          <w:bCs/>
          <w:sz w:val="24"/>
        </w:rPr>
        <w:t xml:space="preserve"> u komplexní zkoušky z cizího jazyka, opakuje jen tu dílčí zkoušku, u které neuspěl.</w:t>
      </w:r>
    </w:p>
    <w:p w14:paraId="513CECF8" w14:textId="58A40736" w:rsidR="009F07A7" w:rsidRPr="00D6554B" w:rsidRDefault="0086397B" w:rsidP="00D6554B">
      <w:pPr>
        <w:pStyle w:val="Odstavecseseznamem"/>
        <w:numPr>
          <w:ilvl w:val="0"/>
          <w:numId w:val="30"/>
        </w:numPr>
        <w:spacing w:after="120"/>
        <w:ind w:left="357" w:hanging="357"/>
        <w:contextualSpacing w:val="0"/>
        <w:jc w:val="both"/>
        <w:rPr>
          <w:rFonts w:asciiTheme="majorHAnsi" w:hAnsiTheme="majorHAnsi" w:cstheme="majorHAnsi"/>
          <w:bCs/>
          <w:sz w:val="24"/>
        </w:rPr>
      </w:pPr>
      <w:r>
        <w:rPr>
          <w:rFonts w:asciiTheme="majorHAnsi" w:hAnsiTheme="majorHAnsi" w:cstheme="majorHAnsi"/>
          <w:bCs/>
          <w:sz w:val="24"/>
        </w:rPr>
        <w:t>V</w:t>
      </w:r>
      <w:r w:rsidR="00FA26AB">
        <w:rPr>
          <w:rFonts w:asciiTheme="majorHAnsi" w:hAnsiTheme="majorHAnsi" w:cstheme="majorHAnsi"/>
          <w:bCs/>
          <w:sz w:val="24"/>
        </w:rPr>
        <w:t xml:space="preserve">ýsledné hodnocení žáka </w:t>
      </w:r>
      <w:r w:rsidR="00BA15B2">
        <w:rPr>
          <w:rFonts w:asciiTheme="majorHAnsi" w:hAnsiTheme="majorHAnsi" w:cstheme="majorHAnsi"/>
          <w:bCs/>
          <w:sz w:val="24"/>
        </w:rPr>
        <w:t>se stanoví váženým průměrem procentních bodů získaných v jednotlivých dílčích částech zkoušk</w:t>
      </w:r>
      <w:r w:rsidR="006361C9">
        <w:rPr>
          <w:rFonts w:asciiTheme="majorHAnsi" w:hAnsiTheme="majorHAnsi" w:cstheme="majorHAnsi"/>
          <w:bCs/>
          <w:sz w:val="24"/>
        </w:rPr>
        <w:t>y</w:t>
      </w:r>
      <w:r w:rsidR="00F749D5">
        <w:rPr>
          <w:rFonts w:asciiTheme="majorHAnsi" w:hAnsiTheme="majorHAnsi" w:cstheme="majorHAnsi"/>
          <w:bCs/>
          <w:sz w:val="24"/>
        </w:rPr>
        <w:t xml:space="preserve"> převedeným na klasifikační stupeň (známku</w:t>
      </w:r>
      <w:r w:rsidR="00D57D02">
        <w:rPr>
          <w:rFonts w:asciiTheme="majorHAnsi" w:hAnsiTheme="majorHAnsi" w:cstheme="majorHAnsi"/>
          <w:bCs/>
          <w:sz w:val="24"/>
        </w:rPr>
        <w:t>).</w:t>
      </w:r>
      <w:r w:rsidR="008605BC">
        <w:rPr>
          <w:rFonts w:asciiTheme="majorHAnsi" w:hAnsiTheme="majorHAnsi" w:cstheme="majorHAnsi"/>
          <w:bCs/>
          <w:sz w:val="24"/>
        </w:rPr>
        <w:t xml:space="preserve"> Pro přepočet </w:t>
      </w:r>
      <w:r w:rsidR="005C6C47">
        <w:rPr>
          <w:rFonts w:asciiTheme="majorHAnsi" w:hAnsiTheme="majorHAnsi" w:cstheme="majorHAnsi"/>
          <w:bCs/>
          <w:sz w:val="24"/>
        </w:rPr>
        <w:t>výsledného hodnocení (</w:t>
      </w:r>
      <w:r w:rsidR="00FA7239">
        <w:rPr>
          <w:rFonts w:asciiTheme="majorHAnsi" w:hAnsiTheme="majorHAnsi" w:cstheme="majorHAnsi"/>
          <w:bCs/>
          <w:sz w:val="24"/>
        </w:rPr>
        <w:t xml:space="preserve">klasifikace) </w:t>
      </w:r>
      <w:r w:rsidR="00CF6E86">
        <w:rPr>
          <w:rFonts w:asciiTheme="majorHAnsi" w:hAnsiTheme="majorHAnsi" w:cstheme="majorHAnsi"/>
          <w:bCs/>
          <w:sz w:val="24"/>
        </w:rPr>
        <w:t>se použije následující tabulka:</w:t>
      </w:r>
    </w:p>
    <w:tbl>
      <w:tblPr>
        <w:tblStyle w:val="Mkatabulky"/>
        <w:tblW w:w="0" w:type="auto"/>
        <w:jc w:val="center"/>
        <w:tblLook w:val="04A0" w:firstRow="1" w:lastRow="0" w:firstColumn="1" w:lastColumn="0" w:noHBand="0" w:noVBand="1"/>
      </w:tblPr>
      <w:tblGrid>
        <w:gridCol w:w="1191"/>
        <w:gridCol w:w="794"/>
        <w:gridCol w:w="794"/>
        <w:gridCol w:w="794"/>
        <w:gridCol w:w="794"/>
        <w:gridCol w:w="794"/>
      </w:tblGrid>
      <w:tr w:rsidR="00CF6E86" w:rsidRPr="00DA62F2" w14:paraId="2B62D89A" w14:textId="77777777" w:rsidTr="00E85105">
        <w:trPr>
          <w:trHeight w:val="624"/>
          <w:jc w:val="center"/>
        </w:trPr>
        <w:tc>
          <w:tcPr>
            <w:tcW w:w="1191" w:type="dxa"/>
            <w:tcBorders>
              <w:tl2br w:val="single" w:sz="4" w:space="0" w:color="auto"/>
            </w:tcBorders>
            <w:vAlign w:val="center"/>
          </w:tcPr>
          <w:p w14:paraId="2BE0D71D" w14:textId="77777777" w:rsidR="00CF6E86" w:rsidRPr="00DA62F2" w:rsidRDefault="00CF6E86" w:rsidP="003D0507">
            <w:pPr>
              <w:jc w:val="right"/>
              <w:rPr>
                <w:rFonts w:ascii="Arial" w:hAnsi="Arial" w:cs="Arial"/>
                <w:color w:val="2E74B5" w:themeColor="accent1" w:themeShade="BF"/>
              </w:rPr>
            </w:pPr>
            <w:r w:rsidRPr="00DA62F2">
              <w:rPr>
                <w:rFonts w:ascii="Arial" w:hAnsi="Arial" w:cs="Arial"/>
                <w:color w:val="2E74B5" w:themeColor="accent1" w:themeShade="BF"/>
              </w:rPr>
              <w:t>PP</w:t>
            </w:r>
          </w:p>
          <w:p w14:paraId="6BA93ED6" w14:textId="77777777" w:rsidR="00CF6E86" w:rsidRPr="00DA62F2" w:rsidRDefault="00CF6E86" w:rsidP="003D0507">
            <w:pPr>
              <w:rPr>
                <w:rFonts w:ascii="Arial" w:hAnsi="Arial" w:cs="Arial"/>
              </w:rPr>
            </w:pPr>
            <w:r w:rsidRPr="00DA62F2">
              <w:rPr>
                <w:rFonts w:ascii="Arial" w:hAnsi="Arial" w:cs="Arial"/>
                <w:color w:val="538135" w:themeColor="accent6" w:themeShade="BF"/>
              </w:rPr>
              <w:t>ÚZ</w:t>
            </w:r>
          </w:p>
        </w:tc>
        <w:tc>
          <w:tcPr>
            <w:tcW w:w="794" w:type="dxa"/>
            <w:vAlign w:val="center"/>
          </w:tcPr>
          <w:p w14:paraId="56DC86A3"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1</w:t>
            </w:r>
          </w:p>
        </w:tc>
        <w:tc>
          <w:tcPr>
            <w:tcW w:w="794" w:type="dxa"/>
            <w:vAlign w:val="center"/>
          </w:tcPr>
          <w:p w14:paraId="6525EE75"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2</w:t>
            </w:r>
          </w:p>
        </w:tc>
        <w:tc>
          <w:tcPr>
            <w:tcW w:w="794" w:type="dxa"/>
            <w:vAlign w:val="center"/>
          </w:tcPr>
          <w:p w14:paraId="7B39F723"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3</w:t>
            </w:r>
          </w:p>
        </w:tc>
        <w:tc>
          <w:tcPr>
            <w:tcW w:w="794" w:type="dxa"/>
            <w:vAlign w:val="center"/>
          </w:tcPr>
          <w:p w14:paraId="79CAE47C"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4</w:t>
            </w:r>
          </w:p>
        </w:tc>
        <w:tc>
          <w:tcPr>
            <w:tcW w:w="794" w:type="dxa"/>
            <w:vAlign w:val="center"/>
          </w:tcPr>
          <w:p w14:paraId="77AC631A" w14:textId="77777777" w:rsidR="00CF6E86" w:rsidRPr="00DA62F2" w:rsidRDefault="00CF6E86" w:rsidP="003D0507">
            <w:pPr>
              <w:jc w:val="center"/>
              <w:rPr>
                <w:rFonts w:ascii="Arial" w:hAnsi="Arial" w:cs="Arial"/>
                <w:b/>
                <w:bCs/>
                <w:color w:val="FF0000"/>
              </w:rPr>
            </w:pPr>
            <w:r w:rsidRPr="00DA62F2">
              <w:rPr>
                <w:rFonts w:ascii="Arial" w:hAnsi="Arial" w:cs="Arial"/>
                <w:b/>
                <w:bCs/>
                <w:color w:val="FF0000"/>
              </w:rPr>
              <w:t>5</w:t>
            </w:r>
          </w:p>
        </w:tc>
      </w:tr>
      <w:tr w:rsidR="00CF6E86" w:rsidRPr="00DA62F2" w14:paraId="7D361788" w14:textId="77777777" w:rsidTr="00E85105">
        <w:trPr>
          <w:trHeight w:val="624"/>
          <w:jc w:val="center"/>
        </w:trPr>
        <w:tc>
          <w:tcPr>
            <w:tcW w:w="1191" w:type="dxa"/>
            <w:vAlign w:val="center"/>
          </w:tcPr>
          <w:p w14:paraId="0A1C650A"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1</w:t>
            </w:r>
          </w:p>
        </w:tc>
        <w:tc>
          <w:tcPr>
            <w:tcW w:w="794" w:type="dxa"/>
            <w:vAlign w:val="center"/>
          </w:tcPr>
          <w:p w14:paraId="7E5CE2FB" w14:textId="77777777" w:rsidR="00CF6E86" w:rsidRPr="00DA62F2" w:rsidRDefault="00CF6E86" w:rsidP="003D0507">
            <w:pPr>
              <w:jc w:val="center"/>
              <w:rPr>
                <w:rFonts w:ascii="Arial" w:hAnsi="Arial" w:cs="Arial"/>
              </w:rPr>
            </w:pPr>
            <w:r w:rsidRPr="00DA62F2">
              <w:rPr>
                <w:rFonts w:ascii="Arial" w:hAnsi="Arial" w:cs="Arial"/>
              </w:rPr>
              <w:t>1</w:t>
            </w:r>
          </w:p>
        </w:tc>
        <w:tc>
          <w:tcPr>
            <w:tcW w:w="794" w:type="dxa"/>
            <w:vAlign w:val="center"/>
          </w:tcPr>
          <w:p w14:paraId="4C7CB9C8" w14:textId="77777777" w:rsidR="00CF6E86" w:rsidRPr="00DA62F2" w:rsidRDefault="00CF6E86" w:rsidP="003D0507">
            <w:pPr>
              <w:jc w:val="center"/>
              <w:rPr>
                <w:rFonts w:ascii="Arial" w:hAnsi="Arial" w:cs="Arial"/>
              </w:rPr>
            </w:pPr>
            <w:r w:rsidRPr="00DA62F2">
              <w:rPr>
                <w:rFonts w:ascii="Arial" w:hAnsi="Arial" w:cs="Arial"/>
              </w:rPr>
              <w:t>1</w:t>
            </w:r>
          </w:p>
        </w:tc>
        <w:tc>
          <w:tcPr>
            <w:tcW w:w="794" w:type="dxa"/>
            <w:vAlign w:val="center"/>
          </w:tcPr>
          <w:p w14:paraId="67F01E92"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01D1BCFB"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664B98E9"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6611F60C" w14:textId="77777777" w:rsidTr="00E85105">
        <w:trPr>
          <w:trHeight w:val="624"/>
          <w:jc w:val="center"/>
        </w:trPr>
        <w:tc>
          <w:tcPr>
            <w:tcW w:w="1191" w:type="dxa"/>
            <w:vAlign w:val="center"/>
          </w:tcPr>
          <w:p w14:paraId="1F31BB0A"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2</w:t>
            </w:r>
          </w:p>
        </w:tc>
        <w:tc>
          <w:tcPr>
            <w:tcW w:w="794" w:type="dxa"/>
            <w:vAlign w:val="center"/>
          </w:tcPr>
          <w:p w14:paraId="51E12135"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44C3DF65"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295E0A2C"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17B903B7"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2FD05321"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198A4425" w14:textId="77777777" w:rsidTr="00E85105">
        <w:trPr>
          <w:trHeight w:val="624"/>
          <w:jc w:val="center"/>
        </w:trPr>
        <w:tc>
          <w:tcPr>
            <w:tcW w:w="1191" w:type="dxa"/>
            <w:vAlign w:val="center"/>
          </w:tcPr>
          <w:p w14:paraId="5A191B20"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3</w:t>
            </w:r>
          </w:p>
        </w:tc>
        <w:tc>
          <w:tcPr>
            <w:tcW w:w="794" w:type="dxa"/>
            <w:vAlign w:val="center"/>
          </w:tcPr>
          <w:p w14:paraId="103282A1"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7CCA1275"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6F3306A4"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1392B066"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7D860567"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20C2CB25" w14:textId="77777777" w:rsidTr="00E85105">
        <w:trPr>
          <w:trHeight w:val="624"/>
          <w:jc w:val="center"/>
        </w:trPr>
        <w:tc>
          <w:tcPr>
            <w:tcW w:w="1191" w:type="dxa"/>
            <w:vAlign w:val="center"/>
          </w:tcPr>
          <w:p w14:paraId="6864FF81"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4</w:t>
            </w:r>
          </w:p>
        </w:tc>
        <w:tc>
          <w:tcPr>
            <w:tcW w:w="794" w:type="dxa"/>
            <w:vAlign w:val="center"/>
          </w:tcPr>
          <w:p w14:paraId="05AADD52"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06F94405"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23B33442" w14:textId="77777777" w:rsidR="00CF6E86" w:rsidRPr="00DA62F2" w:rsidRDefault="00CF6E86" w:rsidP="003D0507">
            <w:pPr>
              <w:jc w:val="center"/>
              <w:rPr>
                <w:rFonts w:ascii="Arial" w:hAnsi="Arial" w:cs="Arial"/>
              </w:rPr>
            </w:pPr>
            <w:r w:rsidRPr="00DA62F2">
              <w:rPr>
                <w:rFonts w:ascii="Arial" w:hAnsi="Arial" w:cs="Arial"/>
              </w:rPr>
              <w:t>4</w:t>
            </w:r>
          </w:p>
        </w:tc>
        <w:tc>
          <w:tcPr>
            <w:tcW w:w="794" w:type="dxa"/>
            <w:vAlign w:val="center"/>
          </w:tcPr>
          <w:p w14:paraId="2CE8838C" w14:textId="77777777" w:rsidR="00CF6E86" w:rsidRPr="00DA62F2" w:rsidRDefault="00CF6E86" w:rsidP="003D0507">
            <w:pPr>
              <w:jc w:val="center"/>
              <w:rPr>
                <w:rFonts w:ascii="Arial" w:hAnsi="Arial" w:cs="Arial"/>
              </w:rPr>
            </w:pPr>
            <w:r w:rsidRPr="00DA62F2">
              <w:rPr>
                <w:rFonts w:ascii="Arial" w:hAnsi="Arial" w:cs="Arial"/>
              </w:rPr>
              <w:t>4</w:t>
            </w:r>
          </w:p>
        </w:tc>
        <w:tc>
          <w:tcPr>
            <w:tcW w:w="794" w:type="dxa"/>
            <w:vAlign w:val="center"/>
          </w:tcPr>
          <w:p w14:paraId="6F0B54D8"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7B780BC4" w14:textId="77777777" w:rsidTr="00E85105">
        <w:trPr>
          <w:trHeight w:val="624"/>
          <w:jc w:val="center"/>
        </w:trPr>
        <w:tc>
          <w:tcPr>
            <w:tcW w:w="1191" w:type="dxa"/>
            <w:vAlign w:val="center"/>
          </w:tcPr>
          <w:p w14:paraId="6BF81AD6" w14:textId="77777777" w:rsidR="00CF6E86" w:rsidRPr="00DA62F2" w:rsidRDefault="00CF6E86" w:rsidP="003D0507">
            <w:pPr>
              <w:jc w:val="center"/>
              <w:rPr>
                <w:rFonts w:ascii="Arial" w:hAnsi="Arial" w:cs="Arial"/>
                <w:b/>
                <w:bCs/>
                <w:color w:val="FF0000"/>
              </w:rPr>
            </w:pPr>
            <w:r w:rsidRPr="00DA62F2">
              <w:rPr>
                <w:rFonts w:ascii="Arial" w:hAnsi="Arial" w:cs="Arial"/>
                <w:b/>
                <w:bCs/>
                <w:color w:val="FF0000"/>
              </w:rPr>
              <w:t>5</w:t>
            </w:r>
          </w:p>
        </w:tc>
        <w:tc>
          <w:tcPr>
            <w:tcW w:w="794" w:type="dxa"/>
            <w:vAlign w:val="center"/>
          </w:tcPr>
          <w:p w14:paraId="282A8020"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01821330"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7626B774"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4658E4FD"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5B558910"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bl>
    <w:p w14:paraId="3C1FD2A5" w14:textId="77777777" w:rsidR="00CF6E86" w:rsidRDefault="00CF6E86" w:rsidP="00CF6E86">
      <w:pPr>
        <w:pStyle w:val="Odstavecseseznamem"/>
        <w:spacing w:after="120"/>
        <w:ind w:left="360"/>
        <w:contextualSpacing w:val="0"/>
        <w:jc w:val="both"/>
        <w:rPr>
          <w:rFonts w:asciiTheme="majorHAnsi" w:hAnsiTheme="majorHAnsi" w:cstheme="majorHAnsi"/>
          <w:bCs/>
          <w:sz w:val="24"/>
        </w:rPr>
      </w:pPr>
    </w:p>
    <w:p w14:paraId="4EC09BD6" w14:textId="59324E74" w:rsidR="00A14FAA" w:rsidRPr="00724DCD" w:rsidRDefault="00E0190C" w:rsidP="00724DCD">
      <w:pPr>
        <w:pStyle w:val="Nadpis2"/>
        <w:spacing w:after="120"/>
        <w:rPr>
          <w:b/>
          <w:bCs/>
        </w:rPr>
      </w:pPr>
      <w:r w:rsidRPr="00724DCD">
        <w:rPr>
          <w:b/>
          <w:bCs/>
        </w:rPr>
        <w:t>Celkové hodnocení maturitní zkoušky a vydání vysvědčení</w:t>
      </w:r>
    </w:p>
    <w:p w14:paraId="4E273FE7" w14:textId="2C891828" w:rsidR="00E0190C" w:rsidRPr="001A12BE" w:rsidRDefault="00E0190C" w:rsidP="001D2399">
      <w:pPr>
        <w:pStyle w:val="Odstavecseseznamem"/>
        <w:numPr>
          <w:ilvl w:val="0"/>
          <w:numId w:val="12"/>
        </w:numPr>
        <w:spacing w:after="60"/>
        <w:contextualSpacing w:val="0"/>
        <w:jc w:val="both"/>
        <w:rPr>
          <w:rFonts w:asciiTheme="majorHAnsi" w:hAnsiTheme="majorHAnsi" w:cstheme="majorHAnsi"/>
          <w:sz w:val="24"/>
        </w:rPr>
      </w:pPr>
      <w:r w:rsidRPr="001A12BE">
        <w:rPr>
          <w:rFonts w:asciiTheme="majorHAnsi" w:hAnsiTheme="majorHAnsi" w:cstheme="majorHAnsi"/>
          <w:sz w:val="24"/>
        </w:rPr>
        <w:t xml:space="preserve">CZVV v jarním zkušebním období </w:t>
      </w:r>
      <w:r w:rsidR="00750583">
        <w:rPr>
          <w:rFonts w:asciiTheme="majorHAnsi" w:hAnsiTheme="majorHAnsi" w:cstheme="majorHAnsi"/>
          <w:sz w:val="24"/>
        </w:rPr>
        <w:t xml:space="preserve">i </w:t>
      </w:r>
      <w:r w:rsidRPr="001A12BE">
        <w:rPr>
          <w:rFonts w:asciiTheme="majorHAnsi" w:hAnsiTheme="majorHAnsi" w:cstheme="majorHAnsi"/>
          <w:sz w:val="24"/>
        </w:rPr>
        <w:t>v podzimním zkušebním období nejpozději do 2 pracovních dnů od shromáždění výsledků jednotlivého žáka zpřístupní výsledky maturitní zkoušky řediteli školy prostřednictvím informačního systému Certis. Ředitel školy poté bez zbytečného odkladu vydá žákovi, který vykonal úspěšně obě části maturitní zkoušky, vysvědčení o maturitní zkoušce. Vysvědčení se vyhotovuje prostřednictvím informačního systému Certis na tiskopisu podle vyhlášky o některých dokladech o vzdělání.</w:t>
      </w:r>
    </w:p>
    <w:p w14:paraId="52CB4E9E" w14:textId="77777777" w:rsidR="00E0190C" w:rsidRPr="001A12BE" w:rsidRDefault="00E0190C" w:rsidP="001D2399">
      <w:pPr>
        <w:pStyle w:val="Odstavecseseznamem"/>
        <w:numPr>
          <w:ilvl w:val="0"/>
          <w:numId w:val="12"/>
        </w:numPr>
        <w:spacing w:after="60"/>
        <w:ind w:left="357" w:hanging="357"/>
        <w:contextualSpacing w:val="0"/>
        <w:jc w:val="both"/>
        <w:rPr>
          <w:rFonts w:asciiTheme="majorHAnsi" w:hAnsiTheme="majorHAnsi" w:cstheme="majorHAnsi"/>
          <w:sz w:val="24"/>
        </w:rPr>
      </w:pPr>
      <w:r w:rsidRPr="001A12BE">
        <w:rPr>
          <w:rFonts w:asciiTheme="majorHAnsi" w:hAnsiTheme="majorHAnsi" w:cstheme="majorHAnsi"/>
          <w:sz w:val="24"/>
        </w:rPr>
        <w:t>Celkové hodnocení maturitní zkoušky se provádí podle výsledků všech povinných zkoušek společné a profilové části maturitní zkoušky podle stupnice</w:t>
      </w:r>
    </w:p>
    <w:p w14:paraId="5C93EB19" w14:textId="77777777" w:rsidR="00E0190C" w:rsidRPr="001A12BE" w:rsidRDefault="00E0190C" w:rsidP="001D2399">
      <w:pPr>
        <w:pStyle w:val="Odstavecseseznamem"/>
        <w:numPr>
          <w:ilvl w:val="0"/>
          <w:numId w:val="11"/>
        </w:numPr>
        <w:spacing w:after="60"/>
        <w:ind w:left="851" w:hanging="426"/>
        <w:contextualSpacing w:val="0"/>
        <w:jc w:val="both"/>
        <w:rPr>
          <w:rFonts w:asciiTheme="majorHAnsi" w:hAnsiTheme="majorHAnsi" w:cstheme="majorHAnsi"/>
          <w:sz w:val="24"/>
        </w:rPr>
      </w:pPr>
      <w:r w:rsidRPr="001A12BE">
        <w:rPr>
          <w:rFonts w:asciiTheme="majorHAnsi" w:hAnsiTheme="majorHAnsi" w:cstheme="majorHAnsi"/>
          <w:b/>
          <w:sz w:val="24"/>
        </w:rPr>
        <w:lastRenderedPageBreak/>
        <w:t>prospěl(a) s vyznamenáním</w:t>
      </w:r>
      <w:r w:rsidRPr="001A12BE">
        <w:rPr>
          <w:rFonts w:asciiTheme="majorHAnsi" w:hAnsiTheme="majorHAnsi" w:cstheme="majorHAnsi"/>
          <w:sz w:val="24"/>
        </w:rPr>
        <w:t>, jestliže žák nebyl z žádné povinné zkoušky profilové části maturitní zkoušky</w:t>
      </w:r>
      <w:r w:rsidRPr="001A12BE">
        <w:rPr>
          <w:rFonts w:asciiTheme="majorHAnsi" w:hAnsiTheme="majorHAnsi" w:cstheme="majorHAnsi"/>
          <w:b/>
          <w:sz w:val="24"/>
        </w:rPr>
        <w:t xml:space="preserve"> </w:t>
      </w:r>
      <w:r w:rsidRPr="001A12BE">
        <w:rPr>
          <w:rFonts w:asciiTheme="majorHAnsi" w:hAnsiTheme="majorHAnsi" w:cstheme="majorHAnsi"/>
          <w:sz w:val="24"/>
        </w:rPr>
        <w:t>hodnocen stupněm horším než 2 – chvalitebný a zároveň prostý aritmetický průměr hodnocení ze všech povinných zkoušek profilové části maturitní zkoušky není vyšší než 1,50 a žák uspěl u povinných zkoušek společné části maturitní zkoušky,</w:t>
      </w:r>
    </w:p>
    <w:p w14:paraId="31AF06E8" w14:textId="77777777" w:rsidR="00E0190C" w:rsidRPr="001A12BE" w:rsidRDefault="00E0190C" w:rsidP="001D2399">
      <w:pPr>
        <w:pStyle w:val="Odstavecseseznamem"/>
        <w:numPr>
          <w:ilvl w:val="0"/>
          <w:numId w:val="11"/>
        </w:numPr>
        <w:spacing w:after="60"/>
        <w:ind w:left="851" w:hanging="426"/>
        <w:contextualSpacing w:val="0"/>
        <w:jc w:val="both"/>
        <w:rPr>
          <w:rFonts w:asciiTheme="majorHAnsi" w:hAnsiTheme="majorHAnsi" w:cstheme="majorHAnsi"/>
          <w:sz w:val="24"/>
        </w:rPr>
      </w:pPr>
      <w:r w:rsidRPr="001A12BE">
        <w:rPr>
          <w:rFonts w:asciiTheme="majorHAnsi" w:hAnsiTheme="majorHAnsi" w:cstheme="majorHAnsi"/>
          <w:b/>
          <w:sz w:val="24"/>
        </w:rPr>
        <w:t>prospěl(a)</w:t>
      </w:r>
      <w:r w:rsidRPr="001A12BE">
        <w:rPr>
          <w:rFonts w:asciiTheme="majorHAnsi" w:hAnsiTheme="majorHAnsi" w:cstheme="majorHAnsi"/>
          <w:sz w:val="24"/>
        </w:rPr>
        <w:t xml:space="preserve">, jestliže žák nebyl z žádné povinné </w:t>
      </w:r>
      <w:bookmarkStart w:id="0" w:name="_GoBack"/>
      <w:bookmarkEnd w:id="0"/>
      <w:r w:rsidRPr="001A12BE">
        <w:rPr>
          <w:rFonts w:asciiTheme="majorHAnsi" w:hAnsiTheme="majorHAnsi" w:cstheme="majorHAnsi"/>
          <w:sz w:val="24"/>
        </w:rPr>
        <w:t>zkoušky profilové části maturitní zkoušky</w:t>
      </w:r>
      <w:r w:rsidRPr="001A12BE">
        <w:rPr>
          <w:rFonts w:asciiTheme="majorHAnsi" w:hAnsiTheme="majorHAnsi" w:cstheme="majorHAnsi"/>
          <w:b/>
          <w:sz w:val="24"/>
        </w:rPr>
        <w:t xml:space="preserve"> </w:t>
      </w:r>
      <w:r w:rsidRPr="001A12BE">
        <w:rPr>
          <w:rFonts w:asciiTheme="majorHAnsi" w:hAnsiTheme="majorHAnsi" w:cstheme="majorHAnsi"/>
          <w:sz w:val="24"/>
        </w:rPr>
        <w:t>hodnocen stupněm 5 – nedostatečný a žák uspěl u povinných zkoušek společné části maturitní zkoušky,</w:t>
      </w:r>
    </w:p>
    <w:p w14:paraId="22A8D08B" w14:textId="77777777" w:rsidR="00E0190C" w:rsidRPr="001A12BE" w:rsidRDefault="00E0190C" w:rsidP="001D2399">
      <w:pPr>
        <w:pStyle w:val="Odstavecseseznamem"/>
        <w:numPr>
          <w:ilvl w:val="0"/>
          <w:numId w:val="11"/>
        </w:numPr>
        <w:spacing w:after="60"/>
        <w:ind w:left="851" w:hanging="426"/>
        <w:contextualSpacing w:val="0"/>
        <w:jc w:val="both"/>
        <w:rPr>
          <w:rFonts w:asciiTheme="majorHAnsi" w:hAnsiTheme="majorHAnsi" w:cstheme="majorHAnsi"/>
          <w:sz w:val="24"/>
        </w:rPr>
      </w:pPr>
      <w:r w:rsidRPr="001A12BE">
        <w:rPr>
          <w:rFonts w:asciiTheme="majorHAnsi" w:hAnsiTheme="majorHAnsi" w:cstheme="majorHAnsi"/>
          <w:b/>
          <w:sz w:val="24"/>
        </w:rPr>
        <w:t>neprospěl(a)</w:t>
      </w:r>
      <w:r w:rsidRPr="001A12BE">
        <w:rPr>
          <w:rFonts w:asciiTheme="majorHAnsi" w:hAnsiTheme="majorHAnsi" w:cstheme="majorHAnsi"/>
          <w:sz w:val="24"/>
        </w:rPr>
        <w:t>, jestliže žák byl z některé povinné zkoušky profilové části maturitní zkoušky</w:t>
      </w:r>
      <w:r w:rsidRPr="001A12BE">
        <w:rPr>
          <w:rFonts w:asciiTheme="majorHAnsi" w:hAnsiTheme="majorHAnsi" w:cstheme="majorHAnsi"/>
          <w:b/>
          <w:sz w:val="24"/>
        </w:rPr>
        <w:t xml:space="preserve"> </w:t>
      </w:r>
      <w:r w:rsidRPr="001A12BE">
        <w:rPr>
          <w:rFonts w:asciiTheme="majorHAnsi" w:hAnsiTheme="majorHAnsi" w:cstheme="majorHAnsi"/>
          <w:sz w:val="24"/>
        </w:rPr>
        <w:t xml:space="preserve">hodnocen stupněm 5 – nedostatečný </w:t>
      </w:r>
      <w:r w:rsidR="00151372" w:rsidRPr="001A12BE">
        <w:rPr>
          <w:rFonts w:asciiTheme="majorHAnsi" w:hAnsiTheme="majorHAnsi" w:cstheme="majorHAnsi"/>
          <w:sz w:val="24"/>
        </w:rPr>
        <w:t>nebo</w:t>
      </w:r>
      <w:r w:rsidRPr="001A12BE">
        <w:rPr>
          <w:rFonts w:asciiTheme="majorHAnsi" w:hAnsiTheme="majorHAnsi" w:cstheme="majorHAnsi"/>
          <w:sz w:val="24"/>
        </w:rPr>
        <w:t xml:space="preserve"> žák </w:t>
      </w:r>
      <w:r w:rsidR="00151372" w:rsidRPr="001A12BE">
        <w:rPr>
          <w:rFonts w:asciiTheme="majorHAnsi" w:hAnsiTheme="majorHAnsi" w:cstheme="majorHAnsi"/>
          <w:sz w:val="24"/>
        </w:rPr>
        <w:t>ne</w:t>
      </w:r>
      <w:r w:rsidRPr="001A12BE">
        <w:rPr>
          <w:rFonts w:asciiTheme="majorHAnsi" w:hAnsiTheme="majorHAnsi" w:cstheme="majorHAnsi"/>
          <w:sz w:val="24"/>
        </w:rPr>
        <w:t xml:space="preserve">uspěl u </w:t>
      </w:r>
      <w:r w:rsidR="00151372" w:rsidRPr="001A12BE">
        <w:rPr>
          <w:rFonts w:asciiTheme="majorHAnsi" w:hAnsiTheme="majorHAnsi" w:cstheme="majorHAnsi"/>
          <w:sz w:val="24"/>
        </w:rPr>
        <w:t>některé povinné zkouš</w:t>
      </w:r>
      <w:r w:rsidRPr="001A12BE">
        <w:rPr>
          <w:rFonts w:asciiTheme="majorHAnsi" w:hAnsiTheme="majorHAnsi" w:cstheme="majorHAnsi"/>
          <w:sz w:val="24"/>
        </w:rPr>
        <w:t>k</w:t>
      </w:r>
      <w:r w:rsidR="00151372" w:rsidRPr="001A12BE">
        <w:rPr>
          <w:rFonts w:asciiTheme="majorHAnsi" w:hAnsiTheme="majorHAnsi" w:cstheme="majorHAnsi"/>
          <w:sz w:val="24"/>
        </w:rPr>
        <w:t>y</w:t>
      </w:r>
      <w:r w:rsidRPr="001A12BE">
        <w:rPr>
          <w:rFonts w:asciiTheme="majorHAnsi" w:hAnsiTheme="majorHAnsi" w:cstheme="majorHAnsi"/>
          <w:sz w:val="24"/>
        </w:rPr>
        <w:t xml:space="preserve"> společné části maturitní zkoušky</w:t>
      </w:r>
      <w:r w:rsidR="00151372" w:rsidRPr="001A12BE">
        <w:rPr>
          <w:rFonts w:asciiTheme="majorHAnsi" w:hAnsiTheme="majorHAnsi" w:cstheme="majorHAnsi"/>
          <w:sz w:val="24"/>
        </w:rPr>
        <w:t xml:space="preserve"> nebo povinnou zkoušku z jiného důvodu nevykonal úspěšně.</w:t>
      </w:r>
    </w:p>
    <w:p w14:paraId="41552B4E" w14:textId="77777777" w:rsidR="00A14FAA" w:rsidRPr="001A12BE" w:rsidRDefault="00A14FAA" w:rsidP="009E4802">
      <w:pPr>
        <w:pStyle w:val="Odstavecseseznamem"/>
        <w:ind w:left="0"/>
        <w:rPr>
          <w:rFonts w:asciiTheme="majorHAnsi" w:hAnsiTheme="majorHAnsi" w:cstheme="majorHAnsi"/>
          <w:sz w:val="24"/>
        </w:rPr>
      </w:pPr>
    </w:p>
    <w:p w14:paraId="7B6B1BC2" w14:textId="77777777" w:rsidR="00A14FAA" w:rsidRPr="001A12BE" w:rsidRDefault="00A14FAA" w:rsidP="009E4802">
      <w:pPr>
        <w:pStyle w:val="Odstavecseseznamem"/>
        <w:ind w:left="0"/>
        <w:rPr>
          <w:rFonts w:asciiTheme="majorHAnsi" w:hAnsiTheme="majorHAnsi" w:cstheme="majorHAnsi"/>
          <w:sz w:val="24"/>
        </w:rPr>
      </w:pPr>
    </w:p>
    <w:p w14:paraId="5714EC2B" w14:textId="77777777" w:rsidR="00B36EC2" w:rsidRPr="001A12BE" w:rsidRDefault="00B36EC2" w:rsidP="009E4802">
      <w:pPr>
        <w:pStyle w:val="Odstavecseseznamem"/>
        <w:ind w:left="0"/>
        <w:rPr>
          <w:rFonts w:asciiTheme="majorHAnsi" w:hAnsiTheme="majorHAnsi" w:cstheme="majorHAnsi"/>
          <w:sz w:val="24"/>
        </w:rPr>
      </w:pPr>
    </w:p>
    <w:p w14:paraId="01088A11" w14:textId="77777777" w:rsidR="003D0507" w:rsidRDefault="00A14FAA" w:rsidP="009E4802">
      <w:pPr>
        <w:pStyle w:val="Odstavecseseznamem"/>
        <w:ind w:left="0"/>
        <w:rPr>
          <w:rFonts w:asciiTheme="majorHAnsi" w:hAnsiTheme="majorHAnsi" w:cstheme="majorHAnsi"/>
          <w:sz w:val="24"/>
        </w:rPr>
      </w:pPr>
      <w:r w:rsidRPr="001A12BE">
        <w:rPr>
          <w:rFonts w:asciiTheme="majorHAnsi" w:hAnsiTheme="majorHAnsi" w:cstheme="majorHAnsi"/>
          <w:sz w:val="24"/>
        </w:rPr>
        <w:t xml:space="preserve">V Lounech dne </w:t>
      </w:r>
      <w:r w:rsidR="003D0507">
        <w:rPr>
          <w:rFonts w:asciiTheme="majorHAnsi" w:hAnsiTheme="majorHAnsi" w:cstheme="majorHAnsi"/>
          <w:sz w:val="24"/>
        </w:rPr>
        <w:t xml:space="preserve">04. 04. </w:t>
      </w:r>
      <w:r w:rsidRPr="001A12BE">
        <w:rPr>
          <w:rFonts w:asciiTheme="majorHAnsi" w:hAnsiTheme="majorHAnsi" w:cstheme="majorHAnsi"/>
          <w:sz w:val="24"/>
        </w:rPr>
        <w:t>202</w:t>
      </w:r>
      <w:r w:rsidR="00546291">
        <w:rPr>
          <w:rFonts w:asciiTheme="majorHAnsi" w:hAnsiTheme="majorHAnsi" w:cstheme="majorHAnsi"/>
          <w:sz w:val="24"/>
        </w:rPr>
        <w:t>2</w:t>
      </w:r>
    </w:p>
    <w:p w14:paraId="47F06636" w14:textId="77777777" w:rsidR="003D0507" w:rsidRDefault="003D0507" w:rsidP="009E4802">
      <w:pPr>
        <w:pStyle w:val="Odstavecseseznamem"/>
        <w:ind w:left="0"/>
        <w:rPr>
          <w:rFonts w:asciiTheme="majorHAnsi" w:hAnsiTheme="majorHAnsi" w:cstheme="majorHAnsi"/>
          <w:sz w:val="24"/>
        </w:rPr>
      </w:pPr>
    </w:p>
    <w:p w14:paraId="6C8DF4AA" w14:textId="77777777" w:rsidR="003D0507" w:rsidRDefault="003D0507" w:rsidP="009E4802">
      <w:pPr>
        <w:pStyle w:val="Odstavecseseznamem"/>
        <w:ind w:left="0"/>
        <w:rPr>
          <w:rFonts w:asciiTheme="majorHAnsi" w:hAnsiTheme="majorHAnsi" w:cstheme="majorHAnsi"/>
          <w:sz w:val="24"/>
        </w:rPr>
      </w:pPr>
    </w:p>
    <w:p w14:paraId="76040DC0" w14:textId="77777777" w:rsidR="003D0507" w:rsidRDefault="003D0507" w:rsidP="009E4802">
      <w:pPr>
        <w:pStyle w:val="Odstavecseseznamem"/>
        <w:ind w:left="0"/>
        <w:rPr>
          <w:rFonts w:asciiTheme="majorHAnsi" w:hAnsiTheme="majorHAnsi" w:cstheme="majorHAnsi"/>
          <w:sz w:val="24"/>
        </w:rPr>
      </w:pPr>
    </w:p>
    <w:p w14:paraId="14907C7C" w14:textId="77777777" w:rsidR="003D0507" w:rsidRDefault="003D0507" w:rsidP="009E4802">
      <w:pPr>
        <w:pStyle w:val="Odstavecseseznamem"/>
        <w:ind w:left="0"/>
        <w:rPr>
          <w:rFonts w:asciiTheme="majorHAnsi" w:hAnsiTheme="majorHAnsi" w:cstheme="majorHAnsi"/>
          <w:sz w:val="24"/>
        </w:rPr>
      </w:pPr>
    </w:p>
    <w:p w14:paraId="1CF00FCD" w14:textId="77777777" w:rsidR="003D0507" w:rsidRDefault="003D0507" w:rsidP="009E4802">
      <w:pPr>
        <w:pStyle w:val="Odstavecseseznamem"/>
        <w:ind w:left="0"/>
        <w:rPr>
          <w:rFonts w:asciiTheme="majorHAnsi" w:hAnsiTheme="majorHAnsi" w:cstheme="majorHAnsi"/>
          <w:sz w:val="24"/>
        </w:rPr>
      </w:pPr>
    </w:p>
    <w:p w14:paraId="4051DA47" w14:textId="658337E4" w:rsidR="00A14FAA" w:rsidRPr="001A12BE" w:rsidRDefault="00A14FAA" w:rsidP="009E4802">
      <w:pPr>
        <w:pStyle w:val="Odstavecseseznamem"/>
        <w:ind w:left="0"/>
        <w:rPr>
          <w:rFonts w:asciiTheme="majorHAnsi" w:hAnsiTheme="majorHAnsi" w:cstheme="majorHAnsi"/>
          <w:sz w:val="24"/>
        </w:rPr>
      </w:pPr>
      <w:r w:rsidRPr="001A12BE">
        <w:rPr>
          <w:rFonts w:asciiTheme="majorHAnsi" w:hAnsiTheme="majorHAnsi" w:cstheme="majorHAnsi"/>
          <w:sz w:val="24"/>
        </w:rPr>
        <w:t>Mgr. Daniel Syrovátko,</w:t>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t>Mgr. Kateřina Zámecká,</w:t>
      </w:r>
      <w:r w:rsidRPr="001A12BE">
        <w:rPr>
          <w:rFonts w:asciiTheme="majorHAnsi" w:hAnsiTheme="majorHAnsi" w:cstheme="majorHAnsi"/>
          <w:sz w:val="24"/>
        </w:rPr>
        <w:br/>
        <w:t>ředitel školy</w:t>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t>předsedkyně zkušební maturitní komise</w:t>
      </w:r>
    </w:p>
    <w:sectPr w:rsidR="00A14FAA" w:rsidRPr="001A12BE" w:rsidSect="00A14FAA">
      <w:foot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B6481" w14:textId="77777777" w:rsidR="003D0507" w:rsidRDefault="003D0507" w:rsidP="00A14FAA">
      <w:pPr>
        <w:spacing w:after="0" w:line="240" w:lineRule="auto"/>
      </w:pPr>
      <w:r>
        <w:separator/>
      </w:r>
    </w:p>
  </w:endnote>
  <w:endnote w:type="continuationSeparator" w:id="0">
    <w:p w14:paraId="27EFF898" w14:textId="77777777" w:rsidR="003D0507" w:rsidRDefault="003D0507" w:rsidP="00A14FAA">
      <w:pPr>
        <w:spacing w:after="0" w:line="240" w:lineRule="auto"/>
      </w:pPr>
      <w:r>
        <w:continuationSeparator/>
      </w:r>
    </w:p>
  </w:endnote>
  <w:endnote w:type="continuationNotice" w:id="1">
    <w:p w14:paraId="49DC1A7F" w14:textId="77777777" w:rsidR="003D0507" w:rsidRDefault="003D05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5747199"/>
      <w:docPartObj>
        <w:docPartGallery w:val="Page Numbers (Bottom of Page)"/>
        <w:docPartUnique/>
      </w:docPartObj>
    </w:sdtPr>
    <w:sdtContent>
      <w:p w14:paraId="4D02F5B8" w14:textId="5871B606" w:rsidR="003D0507" w:rsidRDefault="003D0507">
        <w:pPr>
          <w:pStyle w:val="Zpat"/>
        </w:pPr>
        <w:r>
          <w:rPr>
            <w:rFonts w:asciiTheme="majorHAnsi" w:eastAsiaTheme="majorEastAsia" w:hAnsiTheme="majorHAnsi" w:cstheme="majorBidi"/>
            <w:noProof/>
            <w:sz w:val="28"/>
            <w:szCs w:val="28"/>
            <w:lang w:eastAsia="cs-CZ"/>
          </w:rPr>
          <mc:AlternateContent>
            <mc:Choice Requires="wps">
              <w:drawing>
                <wp:anchor distT="0" distB="0" distL="114300" distR="114300" simplePos="0" relativeHeight="251658241" behindDoc="0" locked="0" layoutInCell="1" allowOverlap="1" wp14:anchorId="74C21A02" wp14:editId="1F30E7EB">
                  <wp:simplePos x="0" y="0"/>
                  <wp:positionH relativeFrom="righ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56CC5F9" w14:textId="77777777" w:rsidR="003D0507" w:rsidRPr="0043251A" w:rsidRDefault="003D0507">
                              <w:pPr>
                                <w:pStyle w:val="Zpat"/>
                                <w:pBdr>
                                  <w:top w:val="single" w:sz="12" w:space="1" w:color="A5A5A5" w:themeColor="accent3"/>
                                  <w:bottom w:val="single" w:sz="48" w:space="1" w:color="A5A5A5" w:themeColor="accent3"/>
                                </w:pBdr>
                                <w:jc w:val="center"/>
                              </w:pPr>
                              <w:r w:rsidRPr="0043251A">
                                <w:fldChar w:fldCharType="begin"/>
                              </w:r>
                              <w:r w:rsidRPr="0043251A">
                                <w:instrText>PAGE    \* MERGEFORMAT</w:instrText>
                              </w:r>
                              <w:r w:rsidRPr="0043251A">
                                <w:fldChar w:fldCharType="separate"/>
                              </w:r>
                              <w:r w:rsidR="00F64FED">
                                <w:rPr>
                                  <w:noProof/>
                                </w:rPr>
                                <w:t>15</w:t>
                              </w:r>
                              <w:r w:rsidRPr="0043251A">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21A0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8241;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14:paraId="556CC5F9" w14:textId="77777777" w:rsidR="003D0507" w:rsidRPr="0043251A" w:rsidRDefault="003D0507">
                        <w:pPr>
                          <w:pStyle w:val="Zpat"/>
                          <w:pBdr>
                            <w:top w:val="single" w:sz="12" w:space="1" w:color="A5A5A5" w:themeColor="accent3"/>
                            <w:bottom w:val="single" w:sz="48" w:space="1" w:color="A5A5A5" w:themeColor="accent3"/>
                          </w:pBdr>
                          <w:jc w:val="center"/>
                        </w:pPr>
                        <w:r w:rsidRPr="0043251A">
                          <w:fldChar w:fldCharType="begin"/>
                        </w:r>
                        <w:r w:rsidRPr="0043251A">
                          <w:instrText>PAGE    \* MERGEFORMAT</w:instrText>
                        </w:r>
                        <w:r w:rsidRPr="0043251A">
                          <w:fldChar w:fldCharType="separate"/>
                        </w:r>
                        <w:r w:rsidR="00F64FED">
                          <w:rPr>
                            <w:noProof/>
                          </w:rPr>
                          <w:t>15</w:t>
                        </w:r>
                        <w:r w:rsidRPr="0043251A">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EE6E6" w14:textId="77777777" w:rsidR="003D0507" w:rsidRDefault="003D0507" w:rsidP="00A14FAA">
      <w:pPr>
        <w:spacing w:after="0" w:line="240" w:lineRule="auto"/>
      </w:pPr>
      <w:r>
        <w:separator/>
      </w:r>
    </w:p>
  </w:footnote>
  <w:footnote w:type="continuationSeparator" w:id="0">
    <w:p w14:paraId="70C8B0F3" w14:textId="77777777" w:rsidR="003D0507" w:rsidRDefault="003D0507" w:rsidP="00A14FAA">
      <w:pPr>
        <w:spacing w:after="0" w:line="240" w:lineRule="auto"/>
      </w:pPr>
      <w:r>
        <w:continuationSeparator/>
      </w:r>
    </w:p>
  </w:footnote>
  <w:footnote w:type="continuationNotice" w:id="1">
    <w:p w14:paraId="59CC8CF1" w14:textId="77777777" w:rsidR="003D0507" w:rsidRDefault="003D050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5F701" w14:textId="77777777" w:rsidR="003D0507" w:rsidRDefault="003D0507" w:rsidP="00A14FAA">
    <w:pPr>
      <w:pStyle w:val="Zhlav"/>
      <w:jc w:val="center"/>
    </w:pPr>
    <w:r>
      <w:rPr>
        <w:noProof/>
        <w:lang w:eastAsia="cs-CZ"/>
      </w:rPr>
      <w:object w:dxaOrig="1440" w:dyaOrig="1440" w14:anchorId="6D55A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52.65pt;margin-top:21.35pt;width:146.9pt;height:72.4pt;z-index:251658240;mso-position-vertical-relative:page">
          <v:imagedata r:id="rId1" o:title=""/>
          <w10:wrap anchory="page"/>
          <w10:anchorlock/>
        </v:shape>
        <o:OLEObject Type="Embed" ProgID="CorelDRAW.Graphic.12" ShapeID="_x0000_s1025" DrawAspect="Content" ObjectID="_171057618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4339D"/>
    <w:multiLevelType w:val="hybridMultilevel"/>
    <w:tmpl w:val="77F21B48"/>
    <w:lvl w:ilvl="0" w:tplc="04050013">
      <w:start w:val="1"/>
      <w:numFmt w:val="upperRoman"/>
      <w:lvlText w:val="%1."/>
      <w:lvlJc w:val="righ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1" w15:restartNumberingAfterBreak="0">
    <w:nsid w:val="1B0535EA"/>
    <w:multiLevelType w:val="hybridMultilevel"/>
    <w:tmpl w:val="6D000794"/>
    <w:lvl w:ilvl="0" w:tplc="0405000F">
      <w:start w:val="1"/>
      <w:numFmt w:val="decimal"/>
      <w:lvlText w:val="%1."/>
      <w:lvlJc w:val="left"/>
      <w:pPr>
        <w:ind w:left="360" w:hanging="360"/>
      </w:pPr>
      <w:rPr>
        <w:rFonts w:hint="default"/>
      </w:rPr>
    </w:lvl>
    <w:lvl w:ilvl="1" w:tplc="0728E3C8">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20050526"/>
    <w:multiLevelType w:val="hybridMultilevel"/>
    <w:tmpl w:val="66A8A98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225C5832"/>
    <w:multiLevelType w:val="hybridMultilevel"/>
    <w:tmpl w:val="4A7CEFCA"/>
    <w:lvl w:ilvl="0" w:tplc="FFFFFFFF">
      <w:start w:val="1"/>
      <w:numFmt w:val="upperRoman"/>
      <w:lvlText w:val="%1."/>
      <w:lvlJc w:val="righ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3B0820"/>
    <w:multiLevelType w:val="hybridMultilevel"/>
    <w:tmpl w:val="6ADC13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9222F69"/>
    <w:multiLevelType w:val="hybridMultilevel"/>
    <w:tmpl w:val="F69A3C0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B1D330F"/>
    <w:multiLevelType w:val="hybridMultilevel"/>
    <w:tmpl w:val="D4289A02"/>
    <w:lvl w:ilvl="0" w:tplc="7D9EB6B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15:restartNumberingAfterBreak="0">
    <w:nsid w:val="2D001EBA"/>
    <w:multiLevelType w:val="hybridMultilevel"/>
    <w:tmpl w:val="4A7CEFCA"/>
    <w:lvl w:ilvl="0" w:tplc="04050013">
      <w:start w:val="1"/>
      <w:numFmt w:val="upperRoman"/>
      <w:lvlText w:val="%1."/>
      <w:lvlJc w:val="righ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F383B2C"/>
    <w:multiLevelType w:val="hybridMultilevel"/>
    <w:tmpl w:val="316A382E"/>
    <w:lvl w:ilvl="0" w:tplc="9718EE14">
      <w:start w:val="1"/>
      <w:numFmt w:val="lowerLetter"/>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9" w15:restartNumberingAfterBreak="0">
    <w:nsid w:val="39744A2E"/>
    <w:multiLevelType w:val="hybridMultilevel"/>
    <w:tmpl w:val="2C1451DC"/>
    <w:lvl w:ilvl="0" w:tplc="FCA28F92">
      <w:numFmt w:val="bullet"/>
      <w:lvlText w:val="-"/>
      <w:lvlJc w:val="left"/>
      <w:pPr>
        <w:ind w:left="717" w:hanging="360"/>
      </w:pPr>
      <w:rPr>
        <w:rFonts w:ascii="Calibri" w:eastAsiaTheme="minorHAnsi" w:hAnsi="Calibri" w:cs="Calibri"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10" w15:restartNumberingAfterBreak="0">
    <w:nsid w:val="3A551721"/>
    <w:multiLevelType w:val="hybridMultilevel"/>
    <w:tmpl w:val="6ADC13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6B6108"/>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C1106BD"/>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C15A0B8A">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1047640"/>
    <w:multiLevelType w:val="hybridMultilevel"/>
    <w:tmpl w:val="40CC3B28"/>
    <w:lvl w:ilvl="0" w:tplc="32A084DA">
      <w:start w:val="1"/>
      <w:numFmt w:val="bullet"/>
      <w:lvlText w:val="-"/>
      <w:lvlJc w:val="left"/>
      <w:pPr>
        <w:ind w:left="360" w:hanging="3"/>
      </w:pPr>
      <w:rPr>
        <w:rFonts w:ascii="Calibri" w:eastAsiaTheme="minorHAnsi" w:hAnsi="Calibri" w:cs="Calibri"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2922AB4"/>
    <w:multiLevelType w:val="hybridMultilevel"/>
    <w:tmpl w:val="B5725372"/>
    <w:lvl w:ilvl="0" w:tplc="04050015">
      <w:start w:val="1"/>
      <w:numFmt w:val="upperLetter"/>
      <w:lvlText w:val="%1."/>
      <w:lvlJc w:val="left"/>
      <w:pPr>
        <w:ind w:left="1080" w:hanging="360"/>
      </w:pPr>
    </w:lvl>
    <w:lvl w:ilvl="1" w:tplc="04050019" w:tentative="1">
      <w:start w:val="1"/>
      <w:numFmt w:val="lowerLetter"/>
      <w:lvlText w:val="%2."/>
      <w:lvlJc w:val="left"/>
      <w:pPr>
        <w:ind w:left="1800" w:hanging="360"/>
      </w:pPr>
    </w:lvl>
    <w:lvl w:ilvl="2" w:tplc="04050015">
      <w:start w:val="1"/>
      <w:numFmt w:val="upperLetter"/>
      <w:lvlText w:val="%3."/>
      <w:lvlJc w:val="left"/>
      <w:pPr>
        <w:ind w:left="2700" w:hanging="36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435D18C9"/>
    <w:multiLevelType w:val="hybridMultilevel"/>
    <w:tmpl w:val="6ADC13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631CA1"/>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551964FD"/>
    <w:multiLevelType w:val="hybridMultilevel"/>
    <w:tmpl w:val="292A8452"/>
    <w:lvl w:ilvl="0" w:tplc="2A2C3990">
      <w:numFmt w:val="bullet"/>
      <w:lvlText w:val="-"/>
      <w:lvlJc w:val="left"/>
      <w:pPr>
        <w:ind w:left="360" w:hanging="3"/>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55A7300B"/>
    <w:multiLevelType w:val="hybridMultilevel"/>
    <w:tmpl w:val="6D000794"/>
    <w:lvl w:ilvl="0" w:tplc="0405000F">
      <w:start w:val="1"/>
      <w:numFmt w:val="decimal"/>
      <w:lvlText w:val="%1."/>
      <w:lvlJc w:val="left"/>
      <w:pPr>
        <w:ind w:left="360" w:hanging="360"/>
      </w:pPr>
      <w:rPr>
        <w:rFonts w:hint="default"/>
      </w:rPr>
    </w:lvl>
    <w:lvl w:ilvl="1" w:tplc="0728E3C8">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56802E88"/>
    <w:multiLevelType w:val="hybridMultilevel"/>
    <w:tmpl w:val="C6624D86"/>
    <w:lvl w:ilvl="0" w:tplc="F1EA1E60">
      <w:start w:val="4"/>
      <w:numFmt w:val="upperLetter"/>
      <w:lvlText w:val="%1."/>
      <w:lvlJc w:val="left"/>
      <w:pPr>
        <w:ind w:left="270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EA4033A"/>
    <w:multiLevelType w:val="hybridMultilevel"/>
    <w:tmpl w:val="4A7CEFCA"/>
    <w:lvl w:ilvl="0" w:tplc="FFFFFFFF">
      <w:start w:val="1"/>
      <w:numFmt w:val="upperRoman"/>
      <w:lvlText w:val="%1."/>
      <w:lvlJc w:val="righ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00C06F8"/>
    <w:multiLevelType w:val="hybridMultilevel"/>
    <w:tmpl w:val="AF5264EE"/>
    <w:lvl w:ilvl="0" w:tplc="8FC4C9A0">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6587C14"/>
    <w:multiLevelType w:val="hybridMultilevel"/>
    <w:tmpl w:val="918AE25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start w:val="1"/>
      <w:numFmt w:val="lowerLetter"/>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A92381E"/>
    <w:multiLevelType w:val="hybridMultilevel"/>
    <w:tmpl w:val="49A8249C"/>
    <w:lvl w:ilvl="0" w:tplc="FCA28F92">
      <w:numFmt w:val="bullet"/>
      <w:lvlText w:val="-"/>
      <w:lvlJc w:val="left"/>
      <w:pPr>
        <w:ind w:left="1142" w:hanging="360"/>
      </w:pPr>
      <w:rPr>
        <w:rFonts w:ascii="Calibri" w:eastAsiaTheme="minorHAnsi" w:hAnsi="Calibri" w:cs="Calibri" w:hint="default"/>
      </w:rPr>
    </w:lvl>
    <w:lvl w:ilvl="1" w:tplc="04050003" w:tentative="1">
      <w:start w:val="1"/>
      <w:numFmt w:val="bullet"/>
      <w:lvlText w:val="o"/>
      <w:lvlJc w:val="left"/>
      <w:pPr>
        <w:ind w:left="1862" w:hanging="360"/>
      </w:pPr>
      <w:rPr>
        <w:rFonts w:ascii="Courier New" w:hAnsi="Courier New" w:cs="Courier New" w:hint="default"/>
      </w:rPr>
    </w:lvl>
    <w:lvl w:ilvl="2" w:tplc="04050005" w:tentative="1">
      <w:start w:val="1"/>
      <w:numFmt w:val="bullet"/>
      <w:lvlText w:val=""/>
      <w:lvlJc w:val="left"/>
      <w:pPr>
        <w:ind w:left="2582" w:hanging="360"/>
      </w:pPr>
      <w:rPr>
        <w:rFonts w:ascii="Wingdings" w:hAnsi="Wingdings" w:hint="default"/>
      </w:rPr>
    </w:lvl>
    <w:lvl w:ilvl="3" w:tplc="04050001" w:tentative="1">
      <w:start w:val="1"/>
      <w:numFmt w:val="bullet"/>
      <w:lvlText w:val=""/>
      <w:lvlJc w:val="left"/>
      <w:pPr>
        <w:ind w:left="3302" w:hanging="360"/>
      </w:pPr>
      <w:rPr>
        <w:rFonts w:ascii="Symbol" w:hAnsi="Symbol" w:hint="default"/>
      </w:rPr>
    </w:lvl>
    <w:lvl w:ilvl="4" w:tplc="04050003" w:tentative="1">
      <w:start w:val="1"/>
      <w:numFmt w:val="bullet"/>
      <w:lvlText w:val="o"/>
      <w:lvlJc w:val="left"/>
      <w:pPr>
        <w:ind w:left="4022" w:hanging="360"/>
      </w:pPr>
      <w:rPr>
        <w:rFonts w:ascii="Courier New" w:hAnsi="Courier New" w:cs="Courier New" w:hint="default"/>
      </w:rPr>
    </w:lvl>
    <w:lvl w:ilvl="5" w:tplc="04050005" w:tentative="1">
      <w:start w:val="1"/>
      <w:numFmt w:val="bullet"/>
      <w:lvlText w:val=""/>
      <w:lvlJc w:val="left"/>
      <w:pPr>
        <w:ind w:left="4742" w:hanging="360"/>
      </w:pPr>
      <w:rPr>
        <w:rFonts w:ascii="Wingdings" w:hAnsi="Wingdings" w:hint="default"/>
      </w:rPr>
    </w:lvl>
    <w:lvl w:ilvl="6" w:tplc="04050001" w:tentative="1">
      <w:start w:val="1"/>
      <w:numFmt w:val="bullet"/>
      <w:lvlText w:val=""/>
      <w:lvlJc w:val="left"/>
      <w:pPr>
        <w:ind w:left="5462" w:hanging="360"/>
      </w:pPr>
      <w:rPr>
        <w:rFonts w:ascii="Symbol" w:hAnsi="Symbol" w:hint="default"/>
      </w:rPr>
    </w:lvl>
    <w:lvl w:ilvl="7" w:tplc="04050003" w:tentative="1">
      <w:start w:val="1"/>
      <w:numFmt w:val="bullet"/>
      <w:lvlText w:val="o"/>
      <w:lvlJc w:val="left"/>
      <w:pPr>
        <w:ind w:left="6182" w:hanging="360"/>
      </w:pPr>
      <w:rPr>
        <w:rFonts w:ascii="Courier New" w:hAnsi="Courier New" w:cs="Courier New" w:hint="default"/>
      </w:rPr>
    </w:lvl>
    <w:lvl w:ilvl="8" w:tplc="04050005" w:tentative="1">
      <w:start w:val="1"/>
      <w:numFmt w:val="bullet"/>
      <w:lvlText w:val=""/>
      <w:lvlJc w:val="left"/>
      <w:pPr>
        <w:ind w:left="6902" w:hanging="360"/>
      </w:pPr>
      <w:rPr>
        <w:rFonts w:ascii="Wingdings" w:hAnsi="Wingdings" w:hint="default"/>
      </w:rPr>
    </w:lvl>
  </w:abstractNum>
  <w:abstractNum w:abstractNumId="24" w15:restartNumberingAfterBreak="0">
    <w:nsid w:val="6CEE2A72"/>
    <w:multiLevelType w:val="hybridMultilevel"/>
    <w:tmpl w:val="6D000794"/>
    <w:lvl w:ilvl="0" w:tplc="0405000F">
      <w:start w:val="1"/>
      <w:numFmt w:val="decimal"/>
      <w:lvlText w:val="%1."/>
      <w:lvlJc w:val="left"/>
      <w:pPr>
        <w:ind w:left="360" w:hanging="360"/>
      </w:pPr>
      <w:rPr>
        <w:rFonts w:hint="default"/>
      </w:rPr>
    </w:lvl>
    <w:lvl w:ilvl="1" w:tplc="0728E3C8">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6DAE7E40"/>
    <w:multiLevelType w:val="hybridMultilevel"/>
    <w:tmpl w:val="918AE25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4A7C0F0A">
      <w:start w:val="1"/>
      <w:numFmt w:val="lowerLetter"/>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01C3BC0"/>
    <w:multiLevelType w:val="hybridMultilevel"/>
    <w:tmpl w:val="03320B6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15:restartNumberingAfterBreak="0">
    <w:nsid w:val="70C2204A"/>
    <w:multiLevelType w:val="hybridMultilevel"/>
    <w:tmpl w:val="413AA0DA"/>
    <w:lvl w:ilvl="0" w:tplc="FCA28F92">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90D34C7"/>
    <w:multiLevelType w:val="hybridMultilevel"/>
    <w:tmpl w:val="BB8090DC"/>
    <w:lvl w:ilvl="0" w:tplc="B99C1B1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7C9C3BE7"/>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F356076"/>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7"/>
  </w:num>
  <w:num w:numId="2">
    <w:abstractNumId w:val="18"/>
  </w:num>
  <w:num w:numId="3">
    <w:abstractNumId w:val="5"/>
  </w:num>
  <w:num w:numId="4">
    <w:abstractNumId w:val="28"/>
  </w:num>
  <w:num w:numId="5">
    <w:abstractNumId w:val="6"/>
  </w:num>
  <w:num w:numId="6">
    <w:abstractNumId w:val="26"/>
  </w:num>
  <w:num w:numId="7">
    <w:abstractNumId w:val="1"/>
  </w:num>
  <w:num w:numId="8">
    <w:abstractNumId w:val="9"/>
  </w:num>
  <w:num w:numId="9">
    <w:abstractNumId w:val="17"/>
  </w:num>
  <w:num w:numId="10">
    <w:abstractNumId w:val="23"/>
  </w:num>
  <w:num w:numId="11">
    <w:abstractNumId w:val="13"/>
  </w:num>
  <w:num w:numId="12">
    <w:abstractNumId w:val="24"/>
  </w:num>
  <w:num w:numId="13">
    <w:abstractNumId w:val="2"/>
  </w:num>
  <w:num w:numId="14">
    <w:abstractNumId w:val="21"/>
  </w:num>
  <w:num w:numId="15">
    <w:abstractNumId w:val="12"/>
  </w:num>
  <w:num w:numId="16">
    <w:abstractNumId w:val="14"/>
  </w:num>
  <w:num w:numId="17">
    <w:abstractNumId w:val="19"/>
  </w:num>
  <w:num w:numId="18">
    <w:abstractNumId w:val="8"/>
  </w:num>
  <w:num w:numId="19">
    <w:abstractNumId w:val="11"/>
  </w:num>
  <w:num w:numId="20">
    <w:abstractNumId w:val="25"/>
  </w:num>
  <w:num w:numId="21">
    <w:abstractNumId w:val="7"/>
  </w:num>
  <w:num w:numId="22">
    <w:abstractNumId w:val="0"/>
  </w:num>
  <w:num w:numId="23">
    <w:abstractNumId w:val="4"/>
  </w:num>
  <w:num w:numId="24">
    <w:abstractNumId w:val="16"/>
  </w:num>
  <w:num w:numId="25">
    <w:abstractNumId w:val="3"/>
  </w:num>
  <w:num w:numId="26">
    <w:abstractNumId w:val="20"/>
  </w:num>
  <w:num w:numId="27">
    <w:abstractNumId w:val="22"/>
  </w:num>
  <w:num w:numId="28">
    <w:abstractNumId w:val="15"/>
  </w:num>
  <w:num w:numId="29">
    <w:abstractNumId w:val="30"/>
  </w:num>
  <w:num w:numId="30">
    <w:abstractNumId w:val="29"/>
  </w:num>
  <w:num w:numId="31">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37"/>
    <w:rsid w:val="00005A07"/>
    <w:rsid w:val="00015981"/>
    <w:rsid w:val="0001616C"/>
    <w:rsid w:val="000173C3"/>
    <w:rsid w:val="0002612E"/>
    <w:rsid w:val="00037BFE"/>
    <w:rsid w:val="00043B28"/>
    <w:rsid w:val="000449A4"/>
    <w:rsid w:val="00052952"/>
    <w:rsid w:val="00056FE5"/>
    <w:rsid w:val="000720D3"/>
    <w:rsid w:val="0007369A"/>
    <w:rsid w:val="00081733"/>
    <w:rsid w:val="00082BBA"/>
    <w:rsid w:val="00085471"/>
    <w:rsid w:val="00094B78"/>
    <w:rsid w:val="000A54D8"/>
    <w:rsid w:val="000C20EE"/>
    <w:rsid w:val="000C3029"/>
    <w:rsid w:val="000C3630"/>
    <w:rsid w:val="000C3938"/>
    <w:rsid w:val="000D08DB"/>
    <w:rsid w:val="000E2E05"/>
    <w:rsid w:val="000E66E6"/>
    <w:rsid w:val="000E78BF"/>
    <w:rsid w:val="000F200F"/>
    <w:rsid w:val="000F518B"/>
    <w:rsid w:val="000F73AF"/>
    <w:rsid w:val="00100E13"/>
    <w:rsid w:val="001020F7"/>
    <w:rsid w:val="00112997"/>
    <w:rsid w:val="00117F49"/>
    <w:rsid w:val="00123DC0"/>
    <w:rsid w:val="0012509A"/>
    <w:rsid w:val="00131C0D"/>
    <w:rsid w:val="00151372"/>
    <w:rsid w:val="0015699F"/>
    <w:rsid w:val="001639F3"/>
    <w:rsid w:val="001648A9"/>
    <w:rsid w:val="00165F50"/>
    <w:rsid w:val="001661C7"/>
    <w:rsid w:val="001678E9"/>
    <w:rsid w:val="00173EFB"/>
    <w:rsid w:val="00181F78"/>
    <w:rsid w:val="00190E4B"/>
    <w:rsid w:val="00192658"/>
    <w:rsid w:val="00197C73"/>
    <w:rsid w:val="001A12BE"/>
    <w:rsid w:val="001A2874"/>
    <w:rsid w:val="001A5A00"/>
    <w:rsid w:val="001A6399"/>
    <w:rsid w:val="001A6C77"/>
    <w:rsid w:val="001B1B49"/>
    <w:rsid w:val="001B33DE"/>
    <w:rsid w:val="001B38B2"/>
    <w:rsid w:val="001B6707"/>
    <w:rsid w:val="001C6893"/>
    <w:rsid w:val="001D2399"/>
    <w:rsid w:val="001D4AE2"/>
    <w:rsid w:val="001E3E46"/>
    <w:rsid w:val="001E5085"/>
    <w:rsid w:val="001E5CD9"/>
    <w:rsid w:val="001E7A8D"/>
    <w:rsid w:val="001F0A47"/>
    <w:rsid w:val="001F2C28"/>
    <w:rsid w:val="001F2E37"/>
    <w:rsid w:val="001F6648"/>
    <w:rsid w:val="00201F9F"/>
    <w:rsid w:val="00212311"/>
    <w:rsid w:val="00214E05"/>
    <w:rsid w:val="0021513A"/>
    <w:rsid w:val="002260C9"/>
    <w:rsid w:val="00226688"/>
    <w:rsid w:val="00231AED"/>
    <w:rsid w:val="00245050"/>
    <w:rsid w:val="00261CB7"/>
    <w:rsid w:val="00266D46"/>
    <w:rsid w:val="00272475"/>
    <w:rsid w:val="00292A9F"/>
    <w:rsid w:val="00294695"/>
    <w:rsid w:val="002A4EB2"/>
    <w:rsid w:val="002A6A12"/>
    <w:rsid w:val="002A7312"/>
    <w:rsid w:val="002B18FE"/>
    <w:rsid w:val="002C0DAE"/>
    <w:rsid w:val="002C1413"/>
    <w:rsid w:val="002C1566"/>
    <w:rsid w:val="002C4AE3"/>
    <w:rsid w:val="002D3C60"/>
    <w:rsid w:val="002E16CF"/>
    <w:rsid w:val="002E68FF"/>
    <w:rsid w:val="002F11B0"/>
    <w:rsid w:val="002F7EE5"/>
    <w:rsid w:val="0030009B"/>
    <w:rsid w:val="00300FC8"/>
    <w:rsid w:val="00304326"/>
    <w:rsid w:val="003102AE"/>
    <w:rsid w:val="00313C59"/>
    <w:rsid w:val="003216D4"/>
    <w:rsid w:val="0032241C"/>
    <w:rsid w:val="00334A62"/>
    <w:rsid w:val="00342D46"/>
    <w:rsid w:val="00344606"/>
    <w:rsid w:val="00345365"/>
    <w:rsid w:val="00346039"/>
    <w:rsid w:val="00350E12"/>
    <w:rsid w:val="003554CF"/>
    <w:rsid w:val="00364969"/>
    <w:rsid w:val="00366091"/>
    <w:rsid w:val="00374CC9"/>
    <w:rsid w:val="00392D39"/>
    <w:rsid w:val="003956D7"/>
    <w:rsid w:val="003C2C05"/>
    <w:rsid w:val="003D0337"/>
    <w:rsid w:val="003D0507"/>
    <w:rsid w:val="003E3366"/>
    <w:rsid w:val="003E4419"/>
    <w:rsid w:val="003E5E76"/>
    <w:rsid w:val="003F0C85"/>
    <w:rsid w:val="003F4E2F"/>
    <w:rsid w:val="0040004E"/>
    <w:rsid w:val="004003E8"/>
    <w:rsid w:val="00401A27"/>
    <w:rsid w:val="004122D9"/>
    <w:rsid w:val="004167E3"/>
    <w:rsid w:val="004202C6"/>
    <w:rsid w:val="004237BC"/>
    <w:rsid w:val="00424DC8"/>
    <w:rsid w:val="00427244"/>
    <w:rsid w:val="00427F9B"/>
    <w:rsid w:val="0043251A"/>
    <w:rsid w:val="00441E49"/>
    <w:rsid w:val="0044295E"/>
    <w:rsid w:val="00444A28"/>
    <w:rsid w:val="00455CE6"/>
    <w:rsid w:val="0045786D"/>
    <w:rsid w:val="00461933"/>
    <w:rsid w:val="004628B9"/>
    <w:rsid w:val="004629BE"/>
    <w:rsid w:val="00464CAB"/>
    <w:rsid w:val="00466C84"/>
    <w:rsid w:val="00475C65"/>
    <w:rsid w:val="0047603C"/>
    <w:rsid w:val="004829EC"/>
    <w:rsid w:val="004848EE"/>
    <w:rsid w:val="004864FC"/>
    <w:rsid w:val="0049146E"/>
    <w:rsid w:val="00495819"/>
    <w:rsid w:val="0049670B"/>
    <w:rsid w:val="00496F73"/>
    <w:rsid w:val="004A0D53"/>
    <w:rsid w:val="004A7C91"/>
    <w:rsid w:val="004B01CA"/>
    <w:rsid w:val="004B20DE"/>
    <w:rsid w:val="004B7F2A"/>
    <w:rsid w:val="004C093C"/>
    <w:rsid w:val="004C46DC"/>
    <w:rsid w:val="004E5F99"/>
    <w:rsid w:val="004F11B7"/>
    <w:rsid w:val="004F362D"/>
    <w:rsid w:val="004F7220"/>
    <w:rsid w:val="00504A28"/>
    <w:rsid w:val="005060A5"/>
    <w:rsid w:val="0052442F"/>
    <w:rsid w:val="00531EF8"/>
    <w:rsid w:val="005323B3"/>
    <w:rsid w:val="0053635B"/>
    <w:rsid w:val="00537F79"/>
    <w:rsid w:val="00546291"/>
    <w:rsid w:val="005554D0"/>
    <w:rsid w:val="005611C7"/>
    <w:rsid w:val="00571722"/>
    <w:rsid w:val="00573F74"/>
    <w:rsid w:val="005871DE"/>
    <w:rsid w:val="005913AD"/>
    <w:rsid w:val="00595F35"/>
    <w:rsid w:val="005B3356"/>
    <w:rsid w:val="005B41AB"/>
    <w:rsid w:val="005B7AF7"/>
    <w:rsid w:val="005C327B"/>
    <w:rsid w:val="005C43CB"/>
    <w:rsid w:val="005C67FD"/>
    <w:rsid w:val="005C6C47"/>
    <w:rsid w:val="005D4918"/>
    <w:rsid w:val="005D4975"/>
    <w:rsid w:val="005D6243"/>
    <w:rsid w:val="005D7ECE"/>
    <w:rsid w:val="005E618E"/>
    <w:rsid w:val="005F29F1"/>
    <w:rsid w:val="00600497"/>
    <w:rsid w:val="0060259F"/>
    <w:rsid w:val="00614233"/>
    <w:rsid w:val="006143DA"/>
    <w:rsid w:val="00616EF3"/>
    <w:rsid w:val="0061753D"/>
    <w:rsid w:val="00622DF0"/>
    <w:rsid w:val="006255D8"/>
    <w:rsid w:val="006265FC"/>
    <w:rsid w:val="00634772"/>
    <w:rsid w:val="006361C9"/>
    <w:rsid w:val="00640CE2"/>
    <w:rsid w:val="006431E1"/>
    <w:rsid w:val="00645AE8"/>
    <w:rsid w:val="00653577"/>
    <w:rsid w:val="00654574"/>
    <w:rsid w:val="00657585"/>
    <w:rsid w:val="00665A53"/>
    <w:rsid w:val="00667B85"/>
    <w:rsid w:val="00671EAF"/>
    <w:rsid w:val="00677BFF"/>
    <w:rsid w:val="00690652"/>
    <w:rsid w:val="00691FF1"/>
    <w:rsid w:val="006970D4"/>
    <w:rsid w:val="006A0ABF"/>
    <w:rsid w:val="006A0E43"/>
    <w:rsid w:val="006A48D2"/>
    <w:rsid w:val="006D10C0"/>
    <w:rsid w:val="006D755C"/>
    <w:rsid w:val="006D7889"/>
    <w:rsid w:val="006E151D"/>
    <w:rsid w:val="006E199D"/>
    <w:rsid w:val="006E2962"/>
    <w:rsid w:val="006F6EDC"/>
    <w:rsid w:val="006F7576"/>
    <w:rsid w:val="006F794B"/>
    <w:rsid w:val="00700CA8"/>
    <w:rsid w:val="00700DF7"/>
    <w:rsid w:val="00711B72"/>
    <w:rsid w:val="0071202F"/>
    <w:rsid w:val="00712CB5"/>
    <w:rsid w:val="0071624C"/>
    <w:rsid w:val="00724DCD"/>
    <w:rsid w:val="00727D71"/>
    <w:rsid w:val="00735E64"/>
    <w:rsid w:val="00737104"/>
    <w:rsid w:val="00740667"/>
    <w:rsid w:val="00750583"/>
    <w:rsid w:val="00750E92"/>
    <w:rsid w:val="00754FE7"/>
    <w:rsid w:val="00757937"/>
    <w:rsid w:val="00763812"/>
    <w:rsid w:val="00764BF6"/>
    <w:rsid w:val="00771D3F"/>
    <w:rsid w:val="00773873"/>
    <w:rsid w:val="00786EDB"/>
    <w:rsid w:val="00787A59"/>
    <w:rsid w:val="00794816"/>
    <w:rsid w:val="007A1548"/>
    <w:rsid w:val="007A190C"/>
    <w:rsid w:val="007B6F9C"/>
    <w:rsid w:val="007C166D"/>
    <w:rsid w:val="007C4E5D"/>
    <w:rsid w:val="007C5E51"/>
    <w:rsid w:val="007D3C0C"/>
    <w:rsid w:val="007D7CD9"/>
    <w:rsid w:val="007E0554"/>
    <w:rsid w:val="007E763F"/>
    <w:rsid w:val="007F205A"/>
    <w:rsid w:val="007F2992"/>
    <w:rsid w:val="007F46A2"/>
    <w:rsid w:val="0080470F"/>
    <w:rsid w:val="00812D40"/>
    <w:rsid w:val="00815E19"/>
    <w:rsid w:val="00820010"/>
    <w:rsid w:val="00823BF0"/>
    <w:rsid w:val="00826931"/>
    <w:rsid w:val="00834442"/>
    <w:rsid w:val="00840402"/>
    <w:rsid w:val="008409C7"/>
    <w:rsid w:val="00840DA2"/>
    <w:rsid w:val="008415D0"/>
    <w:rsid w:val="00841A9F"/>
    <w:rsid w:val="00855A1C"/>
    <w:rsid w:val="008605BC"/>
    <w:rsid w:val="00862F94"/>
    <w:rsid w:val="0086397B"/>
    <w:rsid w:val="00864E4E"/>
    <w:rsid w:val="00867397"/>
    <w:rsid w:val="0086756F"/>
    <w:rsid w:val="00871EEA"/>
    <w:rsid w:val="008738C8"/>
    <w:rsid w:val="00881E63"/>
    <w:rsid w:val="008847C5"/>
    <w:rsid w:val="00893548"/>
    <w:rsid w:val="00896B96"/>
    <w:rsid w:val="0089742F"/>
    <w:rsid w:val="00897B2C"/>
    <w:rsid w:val="008A6049"/>
    <w:rsid w:val="008A6EA4"/>
    <w:rsid w:val="008B11D7"/>
    <w:rsid w:val="008B1F1B"/>
    <w:rsid w:val="008B2668"/>
    <w:rsid w:val="008C18BE"/>
    <w:rsid w:val="008C1EAC"/>
    <w:rsid w:val="008C30C5"/>
    <w:rsid w:val="008C597B"/>
    <w:rsid w:val="008D0CDB"/>
    <w:rsid w:val="008D34AD"/>
    <w:rsid w:val="008D47E4"/>
    <w:rsid w:val="008D4A3A"/>
    <w:rsid w:val="008D6BF0"/>
    <w:rsid w:val="008F0B8C"/>
    <w:rsid w:val="008F36D9"/>
    <w:rsid w:val="008F6E1B"/>
    <w:rsid w:val="009008E1"/>
    <w:rsid w:val="00900CA0"/>
    <w:rsid w:val="009043A2"/>
    <w:rsid w:val="009044D3"/>
    <w:rsid w:val="00913948"/>
    <w:rsid w:val="009164BD"/>
    <w:rsid w:val="0093015F"/>
    <w:rsid w:val="00930B6B"/>
    <w:rsid w:val="00931352"/>
    <w:rsid w:val="00931A0F"/>
    <w:rsid w:val="00931FF1"/>
    <w:rsid w:val="0094281D"/>
    <w:rsid w:val="00943955"/>
    <w:rsid w:val="009564AA"/>
    <w:rsid w:val="00957417"/>
    <w:rsid w:val="009666AC"/>
    <w:rsid w:val="00970A43"/>
    <w:rsid w:val="00971AEB"/>
    <w:rsid w:val="009746B3"/>
    <w:rsid w:val="00975371"/>
    <w:rsid w:val="00980C88"/>
    <w:rsid w:val="00983058"/>
    <w:rsid w:val="009868CC"/>
    <w:rsid w:val="009A1802"/>
    <w:rsid w:val="009A35D7"/>
    <w:rsid w:val="009B0273"/>
    <w:rsid w:val="009B02AA"/>
    <w:rsid w:val="009B1C26"/>
    <w:rsid w:val="009C121E"/>
    <w:rsid w:val="009C127D"/>
    <w:rsid w:val="009C46B8"/>
    <w:rsid w:val="009D052F"/>
    <w:rsid w:val="009D1408"/>
    <w:rsid w:val="009D59CC"/>
    <w:rsid w:val="009E3FD2"/>
    <w:rsid w:val="009E4802"/>
    <w:rsid w:val="009F07A7"/>
    <w:rsid w:val="009F30CE"/>
    <w:rsid w:val="00A0218A"/>
    <w:rsid w:val="00A0247E"/>
    <w:rsid w:val="00A03B38"/>
    <w:rsid w:val="00A05809"/>
    <w:rsid w:val="00A06A2F"/>
    <w:rsid w:val="00A06B96"/>
    <w:rsid w:val="00A14FAA"/>
    <w:rsid w:val="00A16796"/>
    <w:rsid w:val="00A207FB"/>
    <w:rsid w:val="00A234F3"/>
    <w:rsid w:val="00A241CF"/>
    <w:rsid w:val="00A32C68"/>
    <w:rsid w:val="00A32CE5"/>
    <w:rsid w:val="00A359FB"/>
    <w:rsid w:val="00A36F77"/>
    <w:rsid w:val="00A41E04"/>
    <w:rsid w:val="00A4242B"/>
    <w:rsid w:val="00A443F6"/>
    <w:rsid w:val="00A45B54"/>
    <w:rsid w:val="00A45ED6"/>
    <w:rsid w:val="00A4763B"/>
    <w:rsid w:val="00A50322"/>
    <w:rsid w:val="00A52F4D"/>
    <w:rsid w:val="00A53B56"/>
    <w:rsid w:val="00A614E0"/>
    <w:rsid w:val="00A6152B"/>
    <w:rsid w:val="00A62D40"/>
    <w:rsid w:val="00A67C87"/>
    <w:rsid w:val="00A70924"/>
    <w:rsid w:val="00A7260F"/>
    <w:rsid w:val="00A73009"/>
    <w:rsid w:val="00A73088"/>
    <w:rsid w:val="00A74543"/>
    <w:rsid w:val="00A8319B"/>
    <w:rsid w:val="00A863B0"/>
    <w:rsid w:val="00A96D83"/>
    <w:rsid w:val="00AA02F2"/>
    <w:rsid w:val="00AA09BB"/>
    <w:rsid w:val="00AA463F"/>
    <w:rsid w:val="00AB249E"/>
    <w:rsid w:val="00AB37E5"/>
    <w:rsid w:val="00AB6F4A"/>
    <w:rsid w:val="00AC1B00"/>
    <w:rsid w:val="00AD59CD"/>
    <w:rsid w:val="00AD69AE"/>
    <w:rsid w:val="00AD7629"/>
    <w:rsid w:val="00AD7F1A"/>
    <w:rsid w:val="00AE1CDE"/>
    <w:rsid w:val="00AF4BC6"/>
    <w:rsid w:val="00AF72CD"/>
    <w:rsid w:val="00B037A2"/>
    <w:rsid w:val="00B108E2"/>
    <w:rsid w:val="00B1640D"/>
    <w:rsid w:val="00B164BB"/>
    <w:rsid w:val="00B16ED7"/>
    <w:rsid w:val="00B178DE"/>
    <w:rsid w:val="00B17922"/>
    <w:rsid w:val="00B200E4"/>
    <w:rsid w:val="00B24FA4"/>
    <w:rsid w:val="00B2540A"/>
    <w:rsid w:val="00B36EC2"/>
    <w:rsid w:val="00B424C0"/>
    <w:rsid w:val="00B428FA"/>
    <w:rsid w:val="00B43765"/>
    <w:rsid w:val="00B45175"/>
    <w:rsid w:val="00B47B19"/>
    <w:rsid w:val="00B5154F"/>
    <w:rsid w:val="00B67761"/>
    <w:rsid w:val="00B719FE"/>
    <w:rsid w:val="00B71E85"/>
    <w:rsid w:val="00B84F83"/>
    <w:rsid w:val="00B866DB"/>
    <w:rsid w:val="00B87B8E"/>
    <w:rsid w:val="00B910C0"/>
    <w:rsid w:val="00B975D3"/>
    <w:rsid w:val="00BA15B2"/>
    <w:rsid w:val="00BD2694"/>
    <w:rsid w:val="00BD62E1"/>
    <w:rsid w:val="00BD6802"/>
    <w:rsid w:val="00BD78E4"/>
    <w:rsid w:val="00BE137D"/>
    <w:rsid w:val="00BE18C5"/>
    <w:rsid w:val="00BE25C9"/>
    <w:rsid w:val="00BF2DF3"/>
    <w:rsid w:val="00BF4002"/>
    <w:rsid w:val="00BF6E3B"/>
    <w:rsid w:val="00BF798D"/>
    <w:rsid w:val="00C057AC"/>
    <w:rsid w:val="00C219AA"/>
    <w:rsid w:val="00C270AF"/>
    <w:rsid w:val="00C271A3"/>
    <w:rsid w:val="00C309F9"/>
    <w:rsid w:val="00C318F9"/>
    <w:rsid w:val="00C319B8"/>
    <w:rsid w:val="00C32802"/>
    <w:rsid w:val="00C369B7"/>
    <w:rsid w:val="00C4288E"/>
    <w:rsid w:val="00C475C6"/>
    <w:rsid w:val="00C5344B"/>
    <w:rsid w:val="00C61658"/>
    <w:rsid w:val="00C6566D"/>
    <w:rsid w:val="00C71089"/>
    <w:rsid w:val="00C75042"/>
    <w:rsid w:val="00C76EB9"/>
    <w:rsid w:val="00C95472"/>
    <w:rsid w:val="00C95EF1"/>
    <w:rsid w:val="00C979AD"/>
    <w:rsid w:val="00CA4DF6"/>
    <w:rsid w:val="00CB0E67"/>
    <w:rsid w:val="00CB2CA9"/>
    <w:rsid w:val="00CC2162"/>
    <w:rsid w:val="00CD1960"/>
    <w:rsid w:val="00CD4D15"/>
    <w:rsid w:val="00CE0905"/>
    <w:rsid w:val="00CE20C2"/>
    <w:rsid w:val="00CE57A9"/>
    <w:rsid w:val="00CF4099"/>
    <w:rsid w:val="00CF6E86"/>
    <w:rsid w:val="00D00DFB"/>
    <w:rsid w:val="00D01EB2"/>
    <w:rsid w:val="00D139D3"/>
    <w:rsid w:val="00D14161"/>
    <w:rsid w:val="00D2029C"/>
    <w:rsid w:val="00D20DC0"/>
    <w:rsid w:val="00D34286"/>
    <w:rsid w:val="00D34A85"/>
    <w:rsid w:val="00D440AB"/>
    <w:rsid w:val="00D4597E"/>
    <w:rsid w:val="00D516E4"/>
    <w:rsid w:val="00D51BEF"/>
    <w:rsid w:val="00D57D02"/>
    <w:rsid w:val="00D64EE6"/>
    <w:rsid w:val="00D6554B"/>
    <w:rsid w:val="00DA130D"/>
    <w:rsid w:val="00DA1F66"/>
    <w:rsid w:val="00DA3552"/>
    <w:rsid w:val="00DB338F"/>
    <w:rsid w:val="00DB54FD"/>
    <w:rsid w:val="00DB5AD4"/>
    <w:rsid w:val="00DD2357"/>
    <w:rsid w:val="00DD3F9A"/>
    <w:rsid w:val="00DD74A1"/>
    <w:rsid w:val="00DE2BE3"/>
    <w:rsid w:val="00DE6F63"/>
    <w:rsid w:val="00DF13B1"/>
    <w:rsid w:val="00DF7612"/>
    <w:rsid w:val="00E0190C"/>
    <w:rsid w:val="00E04A7F"/>
    <w:rsid w:val="00E119FC"/>
    <w:rsid w:val="00E15197"/>
    <w:rsid w:val="00E17F94"/>
    <w:rsid w:val="00E22B24"/>
    <w:rsid w:val="00E232FE"/>
    <w:rsid w:val="00E23888"/>
    <w:rsid w:val="00E2455A"/>
    <w:rsid w:val="00E26231"/>
    <w:rsid w:val="00E33591"/>
    <w:rsid w:val="00E34BD5"/>
    <w:rsid w:val="00E35CFD"/>
    <w:rsid w:val="00E373EA"/>
    <w:rsid w:val="00E51932"/>
    <w:rsid w:val="00E52897"/>
    <w:rsid w:val="00E543F6"/>
    <w:rsid w:val="00E56033"/>
    <w:rsid w:val="00E60D63"/>
    <w:rsid w:val="00E65B34"/>
    <w:rsid w:val="00E65C00"/>
    <w:rsid w:val="00E67C5F"/>
    <w:rsid w:val="00E7047D"/>
    <w:rsid w:val="00E726BC"/>
    <w:rsid w:val="00E73EEE"/>
    <w:rsid w:val="00E77518"/>
    <w:rsid w:val="00E84DCD"/>
    <w:rsid w:val="00E85105"/>
    <w:rsid w:val="00E901BB"/>
    <w:rsid w:val="00E950AC"/>
    <w:rsid w:val="00E9671F"/>
    <w:rsid w:val="00EA021A"/>
    <w:rsid w:val="00EA043C"/>
    <w:rsid w:val="00EB06A9"/>
    <w:rsid w:val="00EB0834"/>
    <w:rsid w:val="00EB497C"/>
    <w:rsid w:val="00EC1075"/>
    <w:rsid w:val="00EC2AF5"/>
    <w:rsid w:val="00EC34B0"/>
    <w:rsid w:val="00ED6E7D"/>
    <w:rsid w:val="00ED7C40"/>
    <w:rsid w:val="00EE3CDF"/>
    <w:rsid w:val="00EE4432"/>
    <w:rsid w:val="00EF2361"/>
    <w:rsid w:val="00EF2E9D"/>
    <w:rsid w:val="00EF4BE0"/>
    <w:rsid w:val="00F008E4"/>
    <w:rsid w:val="00F026FD"/>
    <w:rsid w:val="00F12469"/>
    <w:rsid w:val="00F12CD6"/>
    <w:rsid w:val="00F17163"/>
    <w:rsid w:val="00F22D73"/>
    <w:rsid w:val="00F23ECD"/>
    <w:rsid w:val="00F27D8F"/>
    <w:rsid w:val="00F34018"/>
    <w:rsid w:val="00F408B9"/>
    <w:rsid w:val="00F41CD4"/>
    <w:rsid w:val="00F43CFC"/>
    <w:rsid w:val="00F52007"/>
    <w:rsid w:val="00F52D70"/>
    <w:rsid w:val="00F55619"/>
    <w:rsid w:val="00F5594E"/>
    <w:rsid w:val="00F64FED"/>
    <w:rsid w:val="00F65DBE"/>
    <w:rsid w:val="00F665F2"/>
    <w:rsid w:val="00F70BC9"/>
    <w:rsid w:val="00F73E9F"/>
    <w:rsid w:val="00F73FCB"/>
    <w:rsid w:val="00F749D5"/>
    <w:rsid w:val="00F75AE9"/>
    <w:rsid w:val="00F86435"/>
    <w:rsid w:val="00F9408D"/>
    <w:rsid w:val="00FA0A04"/>
    <w:rsid w:val="00FA26AB"/>
    <w:rsid w:val="00FA4DCC"/>
    <w:rsid w:val="00FA7239"/>
    <w:rsid w:val="00FB6799"/>
    <w:rsid w:val="00FC0C8C"/>
    <w:rsid w:val="00FD1E46"/>
    <w:rsid w:val="00FD3753"/>
    <w:rsid w:val="00FD3FE9"/>
    <w:rsid w:val="00FF0E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4EA17"/>
  <w15:chartTrackingRefBased/>
  <w15:docId w15:val="{72060D2F-D790-416F-A264-8B511D8C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9C46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3649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8D4A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F2E37"/>
    <w:pPr>
      <w:ind w:left="720"/>
      <w:contextualSpacing/>
    </w:pPr>
  </w:style>
  <w:style w:type="paragraph" w:styleId="Bezmezer">
    <w:name w:val="No Spacing"/>
    <w:uiPriority w:val="1"/>
    <w:qFormat/>
    <w:rsid w:val="00CF4099"/>
    <w:pPr>
      <w:spacing w:after="0" w:line="240" w:lineRule="auto"/>
    </w:pPr>
    <w:rPr>
      <w:rFonts w:ascii="Times New Roman" w:hAnsi="Times New Roman"/>
      <w:sz w:val="24"/>
    </w:rPr>
  </w:style>
  <w:style w:type="table" w:styleId="Mkatabulky">
    <w:name w:val="Table Grid"/>
    <w:basedOn w:val="Normlntabulka"/>
    <w:uiPriority w:val="39"/>
    <w:rsid w:val="00CF409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A14FA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14FAA"/>
  </w:style>
  <w:style w:type="paragraph" w:styleId="Zpat">
    <w:name w:val="footer"/>
    <w:basedOn w:val="Normln"/>
    <w:link w:val="ZpatChar"/>
    <w:uiPriority w:val="99"/>
    <w:unhideWhenUsed/>
    <w:rsid w:val="00A14FAA"/>
    <w:pPr>
      <w:tabs>
        <w:tab w:val="center" w:pos="4536"/>
        <w:tab w:val="right" w:pos="9072"/>
      </w:tabs>
      <w:spacing w:after="0" w:line="240" w:lineRule="auto"/>
    </w:pPr>
  </w:style>
  <w:style w:type="character" w:customStyle="1" w:styleId="ZpatChar">
    <w:name w:val="Zápatí Char"/>
    <w:basedOn w:val="Standardnpsmoodstavce"/>
    <w:link w:val="Zpat"/>
    <w:uiPriority w:val="99"/>
    <w:rsid w:val="00A14FAA"/>
  </w:style>
  <w:style w:type="paragraph" w:styleId="Textbubliny">
    <w:name w:val="Balloon Text"/>
    <w:basedOn w:val="Normln"/>
    <w:link w:val="TextbublinyChar"/>
    <w:uiPriority w:val="99"/>
    <w:semiHidden/>
    <w:unhideWhenUsed/>
    <w:rsid w:val="00B36EC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6EC2"/>
    <w:rPr>
      <w:rFonts w:ascii="Segoe UI" w:hAnsi="Segoe UI" w:cs="Segoe UI"/>
      <w:sz w:val="18"/>
      <w:szCs w:val="18"/>
    </w:rPr>
  </w:style>
  <w:style w:type="paragraph" w:customStyle="1" w:styleId="Default">
    <w:name w:val="Default"/>
    <w:rsid w:val="000449A4"/>
    <w:pPr>
      <w:autoSpaceDE w:val="0"/>
      <w:autoSpaceDN w:val="0"/>
      <w:adjustRightInd w:val="0"/>
      <w:spacing w:after="0" w:line="240" w:lineRule="auto"/>
    </w:pPr>
    <w:rPr>
      <w:rFonts w:ascii="Garamond" w:hAnsi="Garamond" w:cs="Garamond"/>
      <w:color w:val="000000"/>
      <w:sz w:val="24"/>
      <w:szCs w:val="24"/>
    </w:rPr>
  </w:style>
  <w:style w:type="character" w:customStyle="1" w:styleId="Nadpis1Char">
    <w:name w:val="Nadpis 1 Char"/>
    <w:basedOn w:val="Standardnpsmoodstavce"/>
    <w:link w:val="Nadpis1"/>
    <w:uiPriority w:val="9"/>
    <w:rsid w:val="009C46B8"/>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364969"/>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Standardnpsmoodstavce"/>
    <w:link w:val="Nadpis3"/>
    <w:uiPriority w:val="9"/>
    <w:rsid w:val="008D4A3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88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5113</Words>
  <Characters>30170</Characters>
  <Application>Microsoft Office Word</Application>
  <DocSecurity>0</DocSecurity>
  <Lines>251</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Syrovátko</dc:creator>
  <cp:keywords/>
  <dc:description/>
  <cp:lastModifiedBy>Daniel Syrovátko</cp:lastModifiedBy>
  <cp:revision>2</cp:revision>
  <cp:lastPrinted>2022-04-04T08:57:00Z</cp:lastPrinted>
  <dcterms:created xsi:type="dcterms:W3CDTF">2022-04-04T09:16:00Z</dcterms:created>
  <dcterms:modified xsi:type="dcterms:W3CDTF">2022-04-04T09:16:00Z</dcterms:modified>
</cp:coreProperties>
</file>